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58" w:rsidRPr="005E64BB" w:rsidRDefault="00053DC2" w:rsidP="005E6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5E64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="00571265" w:rsidRPr="005E64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ncontro</w:t>
      </w:r>
      <w:proofErr w:type="spellEnd"/>
      <w:r w:rsidR="00571265" w:rsidRPr="005E64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con Luca Moretti</w:t>
      </w:r>
      <w:r w:rsidRPr="005E64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il 27 </w:t>
      </w:r>
      <w:proofErr w:type="spellStart"/>
      <w:r w:rsidRPr="005E64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Marzo</w:t>
      </w:r>
      <w:proofErr w:type="spellEnd"/>
      <w:r w:rsidRPr="005E64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1265" w:rsidRPr="005E64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571265" w:rsidRPr="005E6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(CNR - </w:t>
      </w:r>
      <w:proofErr w:type="spellStart"/>
      <w:r w:rsidR="00571265" w:rsidRPr="005E6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Rappresentante</w:t>
      </w:r>
      <w:proofErr w:type="spellEnd"/>
      <w:r w:rsidR="00571265" w:rsidRPr="005E6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italiano al </w:t>
      </w:r>
      <w:proofErr w:type="spellStart"/>
      <w:r w:rsidR="00571265" w:rsidRPr="005E6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Comitato</w:t>
      </w:r>
      <w:proofErr w:type="spellEnd"/>
      <w:r w:rsidR="00571265" w:rsidRPr="005E6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Strategico</w:t>
      </w:r>
      <w:proofErr w:type="spellEnd"/>
      <w:r w:rsidRPr="005E6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1265" w:rsidRPr="005E6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</w:t>
      </w:r>
      <w:r w:rsidRPr="005E6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el</w:t>
      </w:r>
      <w:proofErr w:type="spellEnd"/>
      <w:r w:rsidR="00571265" w:rsidRPr="005E6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programma </w:t>
      </w:r>
      <w:r w:rsidRPr="005E6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71265" w:rsidRPr="005E6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H2020)</w:t>
      </w:r>
    </w:p>
    <w:p w:rsidR="00571265" w:rsidRPr="005E64BB" w:rsidRDefault="00571265" w:rsidP="005712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  <w:lang w:eastAsia="it-IT"/>
        </w:rPr>
      </w:pPr>
      <w:r w:rsidRPr="005E64BB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  <w:lang w:eastAsia="it-IT"/>
        </w:rPr>
        <w:t>NOTA DI AGGIORNAMENTO</w:t>
      </w:r>
    </w:p>
    <w:p w:rsidR="00571265" w:rsidRPr="005E64BB" w:rsidRDefault="00571265" w:rsidP="005712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  <w:lang w:eastAsia="it-IT"/>
        </w:rPr>
      </w:pPr>
      <w:r w:rsidRPr="005E64BB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  <w:lang w:eastAsia="it-IT"/>
        </w:rPr>
        <w:t>Call Green Deal H2020</w:t>
      </w:r>
    </w:p>
    <w:p w:rsidR="00B745AD" w:rsidRPr="005E64BB" w:rsidRDefault="00B745AD" w:rsidP="005712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1265" w:rsidRPr="00187003" w:rsidRDefault="00B745AD" w:rsidP="005712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</w:pPr>
      <w:r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914DB4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 </w:t>
      </w:r>
      <w:proofErr w:type="spellStart"/>
      <w:r w:rsidR="00914DB4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Marzo</w:t>
      </w:r>
      <w:proofErr w:type="spellEnd"/>
      <w:r w:rsidR="00914DB4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e' tenuto un </w:t>
      </w:r>
      <w:proofErr w:type="spellStart"/>
      <w:r w:rsidR="00914DB4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incont</w:t>
      </w:r>
      <w:r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914DB4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virtuale</w:t>
      </w:r>
      <w:proofErr w:type="spellEnd"/>
      <w:r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</w:t>
      </w:r>
      <w:r w:rsidR="004E0288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Luca Moretti, </w:t>
      </w:r>
      <w:proofErr w:type="spellStart"/>
      <w:r w:rsidR="004E0288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del</w:t>
      </w:r>
      <w:proofErr w:type="spellEnd"/>
      <w:r w:rsidR="004E0288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CNR, </w:t>
      </w:r>
      <w:proofErr w:type="spellStart"/>
      <w:r w:rsidR="004E0288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sul</w:t>
      </w:r>
      <w:proofErr w:type="spellEnd"/>
      <w:r w:rsidR="004E0288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documento</w:t>
      </w:r>
      <w:proofErr w:type="spellEnd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che</w:t>
      </w:r>
      <w:proofErr w:type="spellEnd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Commissione</w:t>
      </w:r>
      <w:proofErr w:type="spellEnd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 </w:t>
      </w:r>
      <w:proofErr w:type="spellStart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inviato</w:t>
      </w:r>
      <w:proofErr w:type="spellEnd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consultazione</w:t>
      </w:r>
      <w:proofErr w:type="spellEnd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Comitato</w:t>
      </w:r>
      <w:proofErr w:type="spellEnd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Strategico</w:t>
      </w:r>
      <w:proofErr w:type="spellEnd"/>
      <w:r w:rsidR="00053DC2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H2020, </w:t>
      </w:r>
      <w:r w:rsidR="004E0288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proofErr w:type="spellStart"/>
      <w:r w:rsidR="004E0288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>cui</w:t>
      </w:r>
      <w:proofErr w:type="spellEnd"/>
      <w:r w:rsidR="004E0288" w:rsidRPr="00187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 parte.</w:t>
      </w:r>
    </w:p>
    <w:p w:rsidR="00571265" w:rsidRPr="00187003" w:rsidRDefault="004E0288" w:rsidP="005712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In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particolare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f</w:t>
      </w:r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acendo</w:t>
      </w:r>
      <w:proofErr w:type="spellEnd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seguito</w:t>
      </w:r>
      <w:proofErr w:type="spellEnd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alle</w:t>
      </w:r>
      <w:proofErr w:type="spellEnd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indicazioni</w:t>
      </w:r>
      <w:proofErr w:type="spellEnd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contenute</w:t>
      </w:r>
      <w:proofErr w:type="spellEnd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nell’agenda</w:t>
      </w:r>
      <w:proofErr w:type="spellEnd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2021-2027 </w:t>
      </w:r>
      <w:proofErr w:type="spellStart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della</w:t>
      </w:r>
      <w:proofErr w:type="spellEnd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nuova</w:t>
      </w:r>
      <w:proofErr w:type="spellEnd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Commissione</w:t>
      </w:r>
      <w:proofErr w:type="spellEnd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proofErr w:type="gramStart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Europea</w:t>
      </w:r>
      <w:proofErr w:type="spellEnd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 </w:t>
      </w:r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>,</w:t>
      </w:r>
      <w:proofErr w:type="gramEnd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 xml:space="preserve"> la DG </w:t>
      </w:r>
      <w:proofErr w:type="spellStart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>Ricerca</w:t>
      </w:r>
      <w:proofErr w:type="spellEnd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>lancerà</w:t>
      </w:r>
      <w:proofErr w:type="spellEnd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>nei</w:t>
      </w:r>
      <w:proofErr w:type="spellEnd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>prossimi</w:t>
      </w:r>
      <w:proofErr w:type="spellEnd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>mesi</w:t>
      </w:r>
      <w:proofErr w:type="spellEnd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>una</w:t>
      </w:r>
      <w:proofErr w:type="spellEnd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 xml:space="preserve"> call </w:t>
      </w:r>
      <w:proofErr w:type="spellStart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>interamente</w:t>
      </w:r>
      <w:proofErr w:type="spellEnd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>dedicata</w:t>
      </w:r>
      <w:proofErr w:type="spellEnd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 xml:space="preserve"> a “</w:t>
      </w:r>
      <w:proofErr w:type="spellStart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>European</w:t>
      </w:r>
      <w:proofErr w:type="spellEnd"/>
      <w:r w:rsidR="00571265" w:rsidRPr="0018700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it-IT"/>
        </w:rPr>
        <w:t xml:space="preserve"> Green Deal” </w:t>
      </w:r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a </w:t>
      </w:r>
      <w:proofErr w:type="spellStart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valere</w:t>
      </w:r>
      <w:proofErr w:type="spellEnd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sui </w:t>
      </w:r>
      <w:proofErr w:type="spellStart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fondi</w:t>
      </w:r>
      <w:proofErr w:type="spellEnd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residui</w:t>
      </w:r>
      <w:proofErr w:type="spellEnd"/>
      <w:r w:rsidR="00571265"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di Horizon 2020.  </w:t>
      </w:r>
    </w:p>
    <w:p w:rsidR="00571265" w:rsidRPr="00187003" w:rsidRDefault="00571265" w:rsidP="005712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Healthy planet (con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specifici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riferimenti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al green deal) è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infatti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uno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degli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assi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portanti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proofErr w:type="gram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della</w:t>
      </w:r>
      <w:proofErr w:type="spellEnd"/>
      <w:proofErr w:type="gram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politica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del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nuovo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Presidente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della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CE, Ursula Von der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Leyen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, e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che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pervaderà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tutti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programmi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pluriennali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,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ivi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>incluso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it-IT"/>
        </w:rPr>
        <w:t xml:space="preserve"> Horizon Europe. </w:t>
      </w:r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Per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questo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motivo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potendo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disporre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nel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2020 di budget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addizionale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proveniente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dalle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quote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dei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Paesi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associati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gli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ultimi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bandi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di Horizon 2020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anticiperanno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tematiche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che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saranno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poi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consolidate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nel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prossimo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programma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quadro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.</w:t>
      </w:r>
    </w:p>
    <w:p w:rsidR="00571265" w:rsidRPr="00187003" w:rsidRDefault="00571265" w:rsidP="00571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</w:t>
      </w:r>
    </w:p>
    <w:p w:rsidR="00571265" w:rsidRDefault="00571265" w:rsidP="00571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</w:pPr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E'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possibile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che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la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Commissione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nel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prossimo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mese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avvii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una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consultazione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con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gli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stakeholders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per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recepire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ulteriori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input da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trasferire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nei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bandi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(da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confermare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vista l'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attuale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emergenza</w:t>
      </w:r>
      <w:proofErr w:type="spellEnd"/>
      <w:r w:rsidRPr="001870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 xml:space="preserve"> Covid-19).</w:t>
      </w:r>
    </w:p>
    <w:p w:rsidR="00187003" w:rsidRDefault="00187003" w:rsidP="00571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</w:pPr>
    </w:p>
    <w:p w:rsidR="00187003" w:rsidRPr="00187003" w:rsidRDefault="00187003" w:rsidP="001870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it-IT"/>
        </w:rPr>
      </w:pPr>
    </w:p>
    <w:p w:rsidR="007C6BD8" w:rsidRPr="00187003" w:rsidRDefault="007C6BD8" w:rsidP="001870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  <w:proofErr w:type="spellStart"/>
      <w:r w:rsidRPr="0018700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en-US" w:eastAsia="it-IT"/>
        </w:rPr>
        <w:t>Caratteristiche</w:t>
      </w:r>
      <w:proofErr w:type="spellEnd"/>
      <w:r w:rsidRPr="0018700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en-US" w:eastAsia="it-IT"/>
        </w:rPr>
        <w:t xml:space="preserve"> del </w:t>
      </w:r>
      <w:proofErr w:type="spellStart"/>
      <w:r w:rsidRPr="0018700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en-US" w:eastAsia="it-IT"/>
        </w:rPr>
        <w:t>futuro</w:t>
      </w:r>
      <w:proofErr w:type="spellEnd"/>
      <w:r w:rsidRPr="0018700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en-US" w:eastAsia="it-IT"/>
        </w:rPr>
        <w:t xml:space="preserve"> European Green Deal Call</w:t>
      </w:r>
    </w:p>
    <w:p w:rsidR="00571265" w:rsidRPr="005E64BB" w:rsidRDefault="00571265" w:rsidP="00571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val="en-US" w:eastAsia="it-IT"/>
        </w:rPr>
      </w:pPr>
      <w:r w:rsidRPr="005E64B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val="en-US" w:eastAsia="it-IT"/>
        </w:rPr>
        <w:t> </w:t>
      </w:r>
    </w:p>
    <w:p w:rsidR="0094233A" w:rsidRPr="005E64BB" w:rsidRDefault="0094233A" w:rsidP="00571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it-IT"/>
        </w:rPr>
      </w:pPr>
      <w:r w:rsidRPr="005E64BB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eastAsia="it-IT"/>
        </w:rPr>
        <w:t>Topic:</w:t>
      </w:r>
    </w:p>
    <w:p w:rsidR="0094233A" w:rsidRPr="005E64BB" w:rsidRDefault="0094233A" w:rsidP="0094233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</w:pPr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La Call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riguardera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' un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esiguo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numero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di topic cross-cutting, la cui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importan</w:t>
      </w:r>
      <w:r w:rsidR="00187003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z</w:t>
      </w:r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sara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'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facilmente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riconosciuta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dai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cittadini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;</w:t>
      </w:r>
    </w:p>
    <w:p w:rsidR="0094233A" w:rsidRPr="005E64BB" w:rsidRDefault="0094233A" w:rsidP="0094233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</w:pPr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La Call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conterra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' circa 8-12topics di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grandezza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media, </w:t>
      </w:r>
      <w:r w:rsidR="00187003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per </w:t>
      </w:r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circa 80-100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milioni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di euro per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ogni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topic, a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seconda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proofErr w:type="gram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della</w:t>
      </w:r>
      <w:proofErr w:type="spellEnd"/>
      <w:proofErr w:type="gram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loro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natura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e </w:t>
      </w:r>
      <w:proofErr w:type="spellStart"/>
      <w:r w:rsidR="00187003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de</w:t>
      </w:r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gli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strumenti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di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attuazione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.</w:t>
      </w:r>
    </w:p>
    <w:p w:rsidR="0094233A" w:rsidRPr="005E64BB" w:rsidRDefault="0094233A" w:rsidP="0094233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</w:pP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Combinera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'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tecnologie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innovative, business e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modelli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di governance e di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condotta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.</w:t>
      </w:r>
    </w:p>
    <w:p w:rsidR="0094233A" w:rsidRPr="005E64BB" w:rsidRDefault="0094233A" w:rsidP="0094233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Aspetti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di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cooperazine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internazionale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sono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importanti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(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regioni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target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menzionate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nella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C</w:t>
      </w:r>
      <w:r w:rsidR="007B3233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o</w:t>
      </w:r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municazione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Green Deal - G2– e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Africa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)</w:t>
      </w:r>
    </w:p>
    <w:p w:rsidR="0094233A" w:rsidRPr="005E64BB" w:rsidRDefault="007C6BD8" w:rsidP="0094233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Le Call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saranno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pubblicate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entro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Dicembre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.</w:t>
      </w:r>
    </w:p>
    <w:p w:rsidR="007C6BD8" w:rsidRPr="005E64BB" w:rsidRDefault="007C6BD8" w:rsidP="0094233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Il budget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previsto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e' di circa 1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miliardo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di euro.</w:t>
      </w:r>
    </w:p>
    <w:p w:rsidR="00571265" w:rsidRDefault="00914DB4" w:rsidP="00CE504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La Call si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indirezzera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'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direttamente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alle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principali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priorita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'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del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Gree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Deal e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intende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stabilire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una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via per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ulteriori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iniziative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di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ricerca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e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innovazione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nel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contesto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d</w:t>
      </w:r>
      <w:r w:rsidR="007B3233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el</w:t>
      </w:r>
      <w:proofErr w:type="spellEnd"/>
      <w:r w:rsidR="007B3233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="007B3233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futuro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Horizon Europe.</w:t>
      </w:r>
    </w:p>
    <w:p w:rsidR="007B3233" w:rsidRPr="005E64BB" w:rsidRDefault="007B3233" w:rsidP="007B323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</w:p>
    <w:p w:rsidR="00CE504A" w:rsidRDefault="00CE504A" w:rsidP="00CE504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Le 8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aree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di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azione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principali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della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Call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saranno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quelle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del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Green Deal e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quindi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: </w:t>
      </w:r>
    </w:p>
    <w:p w:rsidR="007B3233" w:rsidRPr="005E64BB" w:rsidRDefault="007B3233" w:rsidP="007B32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</w:p>
    <w:p w:rsidR="00CE504A" w:rsidRPr="005E64BB" w:rsidRDefault="00CE504A" w:rsidP="00CE504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Incrementare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le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amibizioni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climatiche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dell'Ue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per il 2030 e 2050;</w:t>
      </w:r>
    </w:p>
    <w:p w:rsidR="00CE504A" w:rsidRPr="005E64BB" w:rsidRDefault="00CE504A" w:rsidP="00CE504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Fornire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un'energia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pulita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e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sicura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;</w:t>
      </w:r>
    </w:p>
    <w:p w:rsidR="00CE504A" w:rsidRPr="005E64BB" w:rsidRDefault="007B3233" w:rsidP="00CE504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Mobilit</w:t>
      </w:r>
      <w:r w:rsidR="00CE504A"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are</w:t>
      </w:r>
      <w:proofErr w:type="spellEnd"/>
      <w:r w:rsidR="00CE504A"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l'</w:t>
      </w:r>
      <w:proofErr w:type="spellStart"/>
      <w:r w:rsidR="00CE504A"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industria</w:t>
      </w:r>
      <w:proofErr w:type="spellEnd"/>
      <w:r w:rsidR="00CE504A"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per </w:t>
      </w:r>
      <w:proofErr w:type="spellStart"/>
      <w:r w:rsidR="00CE504A"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un'economia</w:t>
      </w:r>
      <w:proofErr w:type="spellEnd"/>
      <w:r w:rsidR="00CE504A"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="00CE504A"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circolare</w:t>
      </w:r>
      <w:proofErr w:type="spellEnd"/>
      <w:r w:rsidR="00CE504A"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e </w:t>
      </w:r>
      <w:proofErr w:type="spellStart"/>
      <w:r w:rsidR="00CE504A"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pulita</w:t>
      </w:r>
      <w:proofErr w:type="spellEnd"/>
      <w:r w:rsidR="00CE504A"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;</w:t>
      </w:r>
    </w:p>
    <w:p w:rsidR="00CE504A" w:rsidRPr="005E64BB" w:rsidRDefault="00CE504A" w:rsidP="00CE504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Costruire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e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rinnovare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in un modo di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risorse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e</w:t>
      </w:r>
      <w:r w:rsidR="007B3233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d</w:t>
      </w:r>
      <w:bookmarkStart w:id="0" w:name="_GoBack"/>
      <w:bookmarkEnd w:id="0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energia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efficiente;</w:t>
      </w:r>
    </w:p>
    <w:p w:rsidR="00CE504A" w:rsidRPr="005E64BB" w:rsidRDefault="00CE504A" w:rsidP="00CE504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Accelerare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il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cambiamento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verso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una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mobilita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' smart e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sostenibile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;</w:t>
      </w:r>
    </w:p>
    <w:p w:rsidR="00CE504A" w:rsidRPr="005E64BB" w:rsidRDefault="00CE504A" w:rsidP="00CE504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</w:pPr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Dal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Produttore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al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Consumatore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: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costruire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una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sistema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alimentare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salutare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e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rispettoso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dell'ambiente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;</w:t>
      </w:r>
    </w:p>
    <w:p w:rsidR="005E64BB" w:rsidRPr="005E64BB" w:rsidRDefault="005E64BB" w:rsidP="00CE504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</w:pP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Preservare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e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restaurare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gli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ecosistemi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e la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biodiversita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';</w:t>
      </w:r>
    </w:p>
    <w:p w:rsidR="005E64BB" w:rsidRPr="005E64BB" w:rsidRDefault="005E64BB" w:rsidP="005E64B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</w:pP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Ambizione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'zero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inquinamento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' per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un'ambiente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privo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di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elementi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 xml:space="preserve"> </w:t>
      </w:r>
      <w:proofErr w:type="spellStart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tossici</w:t>
      </w:r>
      <w:proofErr w:type="spellEnd"/>
      <w:r w:rsidRPr="005E64BB"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  <w:t>.</w:t>
      </w:r>
    </w:p>
    <w:p w:rsidR="005E64BB" w:rsidRDefault="005E64BB" w:rsidP="005E64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</w:pPr>
    </w:p>
    <w:p w:rsidR="00187003" w:rsidRPr="005E64BB" w:rsidRDefault="00187003" w:rsidP="005E64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</w:pPr>
    </w:p>
    <w:p w:rsidR="005E64BB" w:rsidRPr="005E64BB" w:rsidRDefault="005E64BB" w:rsidP="005E64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</w:pPr>
    </w:p>
    <w:p w:rsidR="005E64BB" w:rsidRPr="005E64BB" w:rsidRDefault="005E64BB" w:rsidP="005E64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</w:pPr>
    </w:p>
    <w:p w:rsidR="005E64BB" w:rsidRPr="005E64BB" w:rsidRDefault="005E64BB" w:rsidP="005E64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01F1E"/>
          <w:sz w:val="24"/>
          <w:szCs w:val="24"/>
          <w:lang w:val="en-US" w:eastAsia="it-IT"/>
        </w:rPr>
      </w:pPr>
      <w:proofErr w:type="spellStart"/>
      <w:r w:rsidRPr="005E64BB">
        <w:rPr>
          <w:rFonts w:ascii="Times New Roman" w:eastAsia="Times New Roman" w:hAnsi="Times New Roman" w:cs="Times New Roman"/>
          <w:b/>
          <w:color w:val="201F1E"/>
          <w:sz w:val="24"/>
          <w:szCs w:val="24"/>
          <w:lang w:val="en-US" w:eastAsia="it-IT"/>
        </w:rPr>
        <w:t>Struttura</w:t>
      </w:r>
      <w:proofErr w:type="spellEnd"/>
      <w:r w:rsidRPr="005E64BB">
        <w:rPr>
          <w:rFonts w:ascii="Times New Roman" w:eastAsia="Times New Roman" w:hAnsi="Times New Roman" w:cs="Times New Roman"/>
          <w:b/>
          <w:color w:val="201F1E"/>
          <w:sz w:val="24"/>
          <w:szCs w:val="24"/>
          <w:lang w:val="en-US" w:eastAsia="it-IT"/>
        </w:rPr>
        <w:t xml:space="preserve"> </w:t>
      </w:r>
      <w:proofErr w:type="spellStart"/>
      <w:proofErr w:type="gramStart"/>
      <w:r w:rsidRPr="005E64BB">
        <w:rPr>
          <w:rFonts w:ascii="Times New Roman" w:eastAsia="Times New Roman" w:hAnsi="Times New Roman" w:cs="Times New Roman"/>
          <w:b/>
          <w:color w:val="201F1E"/>
          <w:sz w:val="24"/>
          <w:szCs w:val="24"/>
          <w:lang w:val="en-US" w:eastAsia="it-IT"/>
        </w:rPr>
        <w:t>della</w:t>
      </w:r>
      <w:proofErr w:type="spellEnd"/>
      <w:proofErr w:type="gramEnd"/>
      <w:r w:rsidRPr="005E64BB">
        <w:rPr>
          <w:rFonts w:ascii="Times New Roman" w:eastAsia="Times New Roman" w:hAnsi="Times New Roman" w:cs="Times New Roman"/>
          <w:b/>
          <w:color w:val="201F1E"/>
          <w:sz w:val="24"/>
          <w:szCs w:val="24"/>
          <w:lang w:val="en-US" w:eastAsia="it-IT"/>
        </w:rPr>
        <w:t xml:space="preserve"> Call</w:t>
      </w:r>
    </w:p>
    <w:p w:rsidR="005E64BB" w:rsidRPr="005E64BB" w:rsidRDefault="005E64BB" w:rsidP="005E64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</w:pPr>
    </w:p>
    <w:p w:rsidR="005E64BB" w:rsidRPr="005E64BB" w:rsidRDefault="005E64BB" w:rsidP="005E64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</w:pPr>
    </w:p>
    <w:p w:rsidR="005E64BB" w:rsidRPr="005E64BB" w:rsidRDefault="005E64BB" w:rsidP="005E64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it-IT"/>
        </w:rPr>
      </w:pPr>
      <w:r w:rsidRPr="005E64BB"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 wp14:anchorId="4E3344BE" wp14:editId="1FE10DD5">
            <wp:extent cx="5760720" cy="328943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4BB" w:rsidRPr="005E6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469"/>
    <w:multiLevelType w:val="multilevel"/>
    <w:tmpl w:val="6D4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AB3F15"/>
    <w:multiLevelType w:val="multilevel"/>
    <w:tmpl w:val="FFA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6A11E1"/>
    <w:multiLevelType w:val="multilevel"/>
    <w:tmpl w:val="399C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6E2D4D"/>
    <w:multiLevelType w:val="hybridMultilevel"/>
    <w:tmpl w:val="A2EA6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14FCD"/>
    <w:multiLevelType w:val="multilevel"/>
    <w:tmpl w:val="6EC8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BA110D"/>
    <w:multiLevelType w:val="multilevel"/>
    <w:tmpl w:val="AE22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7B"/>
    <w:rsid w:val="00053DC2"/>
    <w:rsid w:val="0007667B"/>
    <w:rsid w:val="00187003"/>
    <w:rsid w:val="004E0288"/>
    <w:rsid w:val="00571265"/>
    <w:rsid w:val="005E64BB"/>
    <w:rsid w:val="00600758"/>
    <w:rsid w:val="007B3233"/>
    <w:rsid w:val="007C6BD8"/>
    <w:rsid w:val="00914DB4"/>
    <w:rsid w:val="0094233A"/>
    <w:rsid w:val="00A56C09"/>
    <w:rsid w:val="00B745AD"/>
    <w:rsid w:val="00C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E.P.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vertsale</dc:creator>
  <cp:lastModifiedBy>vertsale</cp:lastModifiedBy>
  <cp:revision>3</cp:revision>
  <dcterms:created xsi:type="dcterms:W3CDTF">2020-03-30T12:29:00Z</dcterms:created>
  <dcterms:modified xsi:type="dcterms:W3CDTF">2020-03-31T14:31:00Z</dcterms:modified>
</cp:coreProperties>
</file>