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10" w:rsidRDefault="00520012" w:rsidP="00AD7C4B">
      <w:pPr>
        <w:jc w:val="center"/>
      </w:pPr>
      <w:r w:rsidRPr="00520012"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-4445</wp:posOffset>
            </wp:positionV>
            <wp:extent cx="5906339" cy="169200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339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67A2" w:rsidRPr="003267A2" w:rsidRDefault="003267A2" w:rsidP="003267A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Calibri"/>
          <w:b/>
          <w:bCs/>
          <w:color w:val="76923C" w:themeColor="accent3" w:themeShade="BF"/>
          <w:sz w:val="24"/>
          <w:szCs w:val="24"/>
          <w:lang w:val="en-GB" w:eastAsia="it-IT"/>
        </w:rPr>
      </w:pPr>
      <w:r w:rsidRPr="003267A2">
        <w:rPr>
          <w:rFonts w:cs="Calibri"/>
          <w:b/>
          <w:bCs/>
          <w:color w:val="76923C" w:themeColor="accent3" w:themeShade="BF"/>
          <w:sz w:val="24"/>
          <w:szCs w:val="24"/>
          <w:lang w:val="en-GB" w:eastAsia="it-IT"/>
        </w:rPr>
        <w:t xml:space="preserve">Strategic Integrated Projects: Environment </w:t>
      </w:r>
    </w:p>
    <w:p w:rsidR="00072056" w:rsidRPr="005A57E5" w:rsidRDefault="003267A2" w:rsidP="0007205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  <w:lang w:val="en-GB"/>
        </w:rPr>
      </w:pPr>
      <w:r w:rsidRPr="005A57E5">
        <w:rPr>
          <w:sz w:val="24"/>
          <w:szCs w:val="24"/>
          <w:lang w:val="en-GB"/>
        </w:rPr>
        <w:t>LIFE-2021-STRAT-ENV-SIP-two-stage</w:t>
      </w:r>
    </w:p>
    <w:p w:rsidR="007F71E6" w:rsidRPr="005A57E5" w:rsidRDefault="007F71E6" w:rsidP="006A195C">
      <w:pPr>
        <w:jc w:val="both"/>
        <w:rPr>
          <w:rFonts w:cstheme="minorHAnsi"/>
          <w:lang w:val="en-GB"/>
        </w:rPr>
      </w:pPr>
    </w:p>
    <w:p w:rsidR="00072056" w:rsidRPr="00202B2F" w:rsidRDefault="00B777D0" w:rsidP="00202B2F">
      <w:pPr>
        <w:spacing w:after="0"/>
        <w:jc w:val="both"/>
        <w:rPr>
          <w:rFonts w:cstheme="minorHAnsi"/>
          <w:b/>
          <w:bCs/>
          <w:lang w:val="it-IT"/>
        </w:rPr>
      </w:pPr>
      <w:r w:rsidRPr="00B777D0">
        <w:rPr>
          <w:rFonts w:cstheme="minorHAnsi"/>
          <w:lang w:val="it-IT"/>
        </w:rPr>
        <w:t>Gli argomenti</w:t>
      </w:r>
      <w:r>
        <w:rPr>
          <w:rFonts w:cstheme="minorHAnsi"/>
          <w:lang w:val="it-IT"/>
        </w:rPr>
        <w:t xml:space="preserve"> del bando</w:t>
      </w:r>
      <w:r w:rsidRPr="00B777D0">
        <w:rPr>
          <w:rFonts w:cstheme="minorHAnsi"/>
          <w:lang w:val="it-IT"/>
        </w:rPr>
        <w:t xml:space="preserve"> </w:t>
      </w:r>
      <w:r w:rsidR="00202B2F" w:rsidRPr="00202B2F">
        <w:rPr>
          <w:rFonts w:cstheme="minorHAnsi"/>
          <w:b/>
          <w:bCs/>
          <w:lang w:val="it-IT"/>
        </w:rPr>
        <w:t>Strategic Nature and Integrated Projects (SNAP/SIP) </w:t>
      </w:r>
      <w:r w:rsidR="00202B2F">
        <w:rPr>
          <w:rFonts w:cstheme="minorHAnsi"/>
          <w:b/>
          <w:bCs/>
          <w:lang w:val="it-IT"/>
        </w:rPr>
        <w:t xml:space="preserve">- </w:t>
      </w:r>
      <w:r w:rsidR="00202B2F" w:rsidRPr="00202B2F">
        <w:rPr>
          <w:rFonts w:cstheme="minorHAnsi"/>
          <w:b/>
          <w:bCs/>
          <w:lang w:val="it-IT"/>
        </w:rPr>
        <w:t>LIFE-2021-STRAT-two-stage</w:t>
      </w:r>
      <w:r w:rsidR="00202B2F">
        <w:rPr>
          <w:rFonts w:cstheme="minorHAnsi"/>
          <w:b/>
          <w:bCs/>
          <w:lang w:val="it-IT"/>
        </w:rPr>
        <w:t xml:space="preserve"> </w:t>
      </w:r>
      <w:r w:rsidR="00072056" w:rsidRPr="007A5D09">
        <w:rPr>
          <w:rFonts w:cstheme="minorHAnsi"/>
          <w:lang w:val="it-IT"/>
        </w:rPr>
        <w:t xml:space="preserve">riguardano i progetti strategici integrati (SIP) e i progetti strategici naturalistici (SNAP) LIFE. </w:t>
      </w:r>
    </w:p>
    <w:p w:rsidR="00072056" w:rsidRPr="007A5D09" w:rsidRDefault="00072056" w:rsidP="00202B2F">
      <w:pPr>
        <w:spacing w:after="0"/>
        <w:jc w:val="both"/>
        <w:rPr>
          <w:rFonts w:cstheme="minorHAnsi"/>
          <w:lang w:val="it-IT"/>
        </w:rPr>
      </w:pPr>
      <w:r w:rsidRPr="007A5D09">
        <w:rPr>
          <w:rFonts w:cstheme="minorHAnsi"/>
          <w:lang w:val="it-IT"/>
        </w:rPr>
        <w:t>I</w:t>
      </w:r>
      <w:r w:rsidRPr="007A5D09">
        <w:rPr>
          <w:rFonts w:cstheme="minorHAnsi"/>
          <w:b/>
          <w:bCs/>
          <w:lang w:val="it-IT"/>
        </w:rPr>
        <w:t xml:space="preserve"> SIP</w:t>
      </w:r>
      <w:r w:rsidRPr="007A5D09">
        <w:rPr>
          <w:rFonts w:cstheme="minorHAnsi"/>
          <w:lang w:val="it-IT"/>
        </w:rPr>
        <w:t xml:space="preserve"> mirano all'attuazione dei seguenti tipi di piani, strategie o piani d'azione richiesti da specifiche normative o politiche dell'UE in mater</w:t>
      </w:r>
      <w:r w:rsidR="007A5D09">
        <w:rPr>
          <w:rFonts w:cstheme="minorHAnsi"/>
          <w:lang w:val="it-IT"/>
        </w:rPr>
        <w:t>ia di ambiente, clima o energia.</w:t>
      </w:r>
    </w:p>
    <w:p w:rsidR="00072056" w:rsidRPr="007A5D09" w:rsidRDefault="00072056" w:rsidP="00072056">
      <w:pPr>
        <w:spacing w:after="0"/>
        <w:jc w:val="both"/>
        <w:rPr>
          <w:rFonts w:cstheme="minorHAnsi"/>
          <w:lang w:val="it-IT"/>
        </w:rPr>
      </w:pPr>
    </w:p>
    <w:p w:rsidR="00072056" w:rsidRPr="00072056" w:rsidRDefault="00072056" w:rsidP="00072056">
      <w:pPr>
        <w:spacing w:after="0"/>
        <w:jc w:val="both"/>
        <w:rPr>
          <w:rFonts w:cstheme="minorHAnsi"/>
          <w:lang w:val="it-IT"/>
        </w:rPr>
      </w:pPr>
      <w:r w:rsidRPr="00072056">
        <w:rPr>
          <w:rFonts w:cstheme="minorHAnsi"/>
          <w:lang w:val="it-IT"/>
        </w:rPr>
        <w:t>Nell'ambito del sottoprogramma</w:t>
      </w:r>
      <w:r w:rsidRPr="00072056">
        <w:rPr>
          <w:rFonts w:cstheme="minorHAnsi"/>
          <w:b/>
          <w:bCs/>
          <w:lang w:val="it-IT"/>
        </w:rPr>
        <w:t xml:space="preserve"> Economia circolare e qualità della vita:</w:t>
      </w:r>
    </w:p>
    <w:p w:rsidR="00072056" w:rsidRPr="00072056" w:rsidRDefault="00072056" w:rsidP="00072056">
      <w:pPr>
        <w:numPr>
          <w:ilvl w:val="0"/>
          <w:numId w:val="9"/>
        </w:numPr>
        <w:spacing w:after="0"/>
        <w:jc w:val="both"/>
        <w:rPr>
          <w:rFonts w:cstheme="minorHAnsi"/>
          <w:lang w:val="it-IT"/>
        </w:rPr>
      </w:pPr>
      <w:r w:rsidRPr="00072056">
        <w:rPr>
          <w:rFonts w:cstheme="minorHAnsi"/>
          <w:lang w:val="it-IT"/>
        </w:rPr>
        <w:t>Economia circolare: piani d'azione, strategie, tabelle di marcia o simili, nazionali o regionali, che sono ufficialmente approvati, includono azioni o obiettivi specifici e misurabili, con una tempistica chiara e sono in linea con o integrano gli obiettivi dell'azione dell'economia circolare dell'UE Piano.</w:t>
      </w:r>
    </w:p>
    <w:p w:rsidR="00072056" w:rsidRPr="00072056" w:rsidRDefault="00072056" w:rsidP="00072056">
      <w:pPr>
        <w:numPr>
          <w:ilvl w:val="0"/>
          <w:numId w:val="9"/>
        </w:numPr>
        <w:spacing w:after="0"/>
        <w:jc w:val="both"/>
        <w:rPr>
          <w:rFonts w:cstheme="minorHAnsi"/>
          <w:lang w:val="it-IT"/>
        </w:rPr>
      </w:pPr>
      <w:r w:rsidRPr="00072056">
        <w:rPr>
          <w:rFonts w:cstheme="minorHAnsi"/>
          <w:lang w:val="it-IT"/>
        </w:rPr>
        <w:t>Rifiuti: Piani di Gestione dei Rifiuti (WMP) e/o Programmi di Prevenzione dei Rifiuti nazionali e regionali ai sensi degli articoli 28 e 29 della Direttiva Quadro Rifiuti 2019/1004.</w:t>
      </w:r>
    </w:p>
    <w:p w:rsidR="00072056" w:rsidRPr="00072056" w:rsidRDefault="00072056" w:rsidP="00072056">
      <w:pPr>
        <w:numPr>
          <w:ilvl w:val="0"/>
          <w:numId w:val="9"/>
        </w:numPr>
        <w:spacing w:after="0"/>
        <w:jc w:val="both"/>
        <w:rPr>
          <w:rFonts w:cstheme="minorHAnsi"/>
          <w:lang w:val="it-IT"/>
        </w:rPr>
      </w:pPr>
      <w:r w:rsidRPr="00072056">
        <w:rPr>
          <w:rFonts w:cstheme="minorHAnsi"/>
          <w:lang w:val="it-IT"/>
        </w:rPr>
        <w:t>Acqua: piani di gestione dei bacini idrografici (RBMP) ai sensi dell'allegato VII della direttiva quadro sulle acque 2000/60, piani di gestione del rischio di alluvioni (PRMP) ai sensi della direttiva sulle alluvioni 2007/60, strategie per l'ambiente marino ai sensi della direttiva quadro sulla strategia per l'ambiente marino 2008/56 .</w:t>
      </w:r>
    </w:p>
    <w:p w:rsidR="00072056" w:rsidRPr="00072056" w:rsidRDefault="00072056" w:rsidP="00072056">
      <w:pPr>
        <w:numPr>
          <w:ilvl w:val="0"/>
          <w:numId w:val="9"/>
        </w:numPr>
        <w:spacing w:after="0"/>
        <w:jc w:val="both"/>
        <w:rPr>
          <w:rFonts w:cstheme="minorHAnsi"/>
          <w:lang w:val="it-IT"/>
        </w:rPr>
      </w:pPr>
      <w:r w:rsidRPr="00072056">
        <w:rPr>
          <w:rFonts w:cstheme="minorHAnsi"/>
          <w:lang w:val="it-IT"/>
        </w:rPr>
        <w:t>Aria: Piani per la qualità dell'aria ai sensi della Direttiva sulla qualità dell'aria ambiente 2008/50 o Programmi nazionali di controllo dell'inquinamento atmosferico (NAPCP) ai sensi della Direttiva sui limiti nazionali di emissione 2016/2284.</w:t>
      </w:r>
    </w:p>
    <w:p w:rsidR="00072056" w:rsidRPr="00072056" w:rsidRDefault="00072056" w:rsidP="00072056">
      <w:pPr>
        <w:spacing w:after="0"/>
        <w:jc w:val="both"/>
        <w:rPr>
          <w:rFonts w:cstheme="minorHAnsi"/>
          <w:lang w:val="it-IT"/>
        </w:rPr>
      </w:pPr>
      <w:r w:rsidRPr="00072056">
        <w:rPr>
          <w:rFonts w:cstheme="minorHAnsi"/>
          <w:lang w:val="it-IT"/>
        </w:rPr>
        <w:t> </w:t>
      </w:r>
      <w:r w:rsidRPr="00072056">
        <w:rPr>
          <w:rFonts w:cstheme="minorHAnsi"/>
          <w:lang w:val="it-IT"/>
        </w:rPr>
        <w:br/>
        <w:t xml:space="preserve">Nell'ambito del sottoprogramma </w:t>
      </w:r>
      <w:r w:rsidRPr="00072056">
        <w:rPr>
          <w:rFonts w:cstheme="minorHAnsi"/>
          <w:b/>
          <w:bCs/>
          <w:lang w:val="it-IT"/>
        </w:rPr>
        <w:t>Mitigazione e adattamento ai cambiamenti climatici</w:t>
      </w:r>
      <w:r w:rsidRPr="00072056">
        <w:rPr>
          <w:rFonts w:cstheme="minorHAnsi"/>
          <w:lang w:val="it-IT"/>
        </w:rPr>
        <w:t>:</w:t>
      </w:r>
    </w:p>
    <w:p w:rsidR="00072056" w:rsidRPr="00072056" w:rsidRDefault="00072056" w:rsidP="00072056">
      <w:pPr>
        <w:numPr>
          <w:ilvl w:val="0"/>
          <w:numId w:val="10"/>
        </w:numPr>
        <w:spacing w:after="0"/>
        <w:jc w:val="both"/>
        <w:rPr>
          <w:rFonts w:cstheme="minorHAnsi"/>
          <w:lang w:val="it-IT"/>
        </w:rPr>
      </w:pPr>
      <w:r w:rsidRPr="00072056">
        <w:rPr>
          <w:rFonts w:cstheme="minorHAnsi"/>
          <w:lang w:val="it-IT"/>
        </w:rPr>
        <w:t>Piani nazionali per l'energia e il clima (NECP) ai sensi del regolamento 2018/1999 sulla governance dell'Unione dell'energia e dell'azione per il clima.</w:t>
      </w:r>
    </w:p>
    <w:p w:rsidR="00072056" w:rsidRPr="00072056" w:rsidRDefault="00072056" w:rsidP="00072056">
      <w:pPr>
        <w:numPr>
          <w:ilvl w:val="0"/>
          <w:numId w:val="10"/>
        </w:numPr>
        <w:spacing w:after="0"/>
        <w:jc w:val="both"/>
        <w:rPr>
          <w:rFonts w:cstheme="minorHAnsi"/>
          <w:lang w:val="it-IT"/>
        </w:rPr>
      </w:pPr>
      <w:r w:rsidRPr="00072056">
        <w:rPr>
          <w:rFonts w:cstheme="minorHAnsi"/>
          <w:lang w:val="it-IT"/>
        </w:rPr>
        <w:t>Piani d'azione nazionali per l'efficienza energetica (NEEAP).</w:t>
      </w:r>
    </w:p>
    <w:p w:rsidR="00072056" w:rsidRPr="00072056" w:rsidRDefault="00072056" w:rsidP="00072056">
      <w:pPr>
        <w:numPr>
          <w:ilvl w:val="0"/>
          <w:numId w:val="10"/>
        </w:numPr>
        <w:spacing w:after="0"/>
        <w:jc w:val="both"/>
        <w:rPr>
          <w:rFonts w:cstheme="minorHAnsi"/>
          <w:lang w:val="it-IT"/>
        </w:rPr>
      </w:pPr>
      <w:r w:rsidRPr="00072056">
        <w:rPr>
          <w:rFonts w:cstheme="minorHAnsi"/>
          <w:lang w:val="it-IT"/>
        </w:rPr>
        <w:t>Strategie di adattamento o piani d'azione nazionali o regionali.</w:t>
      </w:r>
    </w:p>
    <w:p w:rsidR="00072056" w:rsidRPr="00072056" w:rsidRDefault="00072056" w:rsidP="00072056">
      <w:pPr>
        <w:numPr>
          <w:ilvl w:val="0"/>
          <w:numId w:val="10"/>
        </w:numPr>
        <w:spacing w:after="0"/>
        <w:jc w:val="both"/>
        <w:rPr>
          <w:rFonts w:cstheme="minorHAnsi"/>
          <w:lang w:val="it-IT"/>
        </w:rPr>
      </w:pPr>
      <w:r w:rsidRPr="00072056">
        <w:rPr>
          <w:rFonts w:cstheme="minorHAnsi"/>
          <w:lang w:val="it-IT"/>
        </w:rPr>
        <w:t>Piani d'azione urbani o basati sulla comunità che aprono la strada alla transizione verso una società climaticamente neutra e/o resiliente al clima.</w:t>
      </w:r>
    </w:p>
    <w:p w:rsidR="00072056" w:rsidRPr="00072056" w:rsidRDefault="00072056" w:rsidP="00072056">
      <w:pPr>
        <w:numPr>
          <w:ilvl w:val="0"/>
          <w:numId w:val="10"/>
        </w:numPr>
        <w:spacing w:after="0"/>
        <w:jc w:val="both"/>
        <w:rPr>
          <w:rFonts w:cstheme="minorHAnsi"/>
          <w:lang w:val="it-IT"/>
        </w:rPr>
      </w:pPr>
      <w:r w:rsidRPr="00072056">
        <w:rPr>
          <w:rFonts w:cstheme="minorHAnsi"/>
          <w:lang w:val="it-IT"/>
        </w:rPr>
        <w:t>Strategie di mitigazione dei gas serra o tabelle di marcia economiche nazionali, regionali o specifiche del settore/settore che contribuiscono alla neutralità climatica.</w:t>
      </w:r>
    </w:p>
    <w:p w:rsidR="00072056" w:rsidRPr="00072056" w:rsidRDefault="00072056" w:rsidP="00072056">
      <w:pPr>
        <w:spacing w:after="0"/>
        <w:jc w:val="both"/>
        <w:rPr>
          <w:rFonts w:cstheme="minorHAnsi"/>
          <w:lang w:val="it-IT"/>
        </w:rPr>
      </w:pPr>
      <w:r w:rsidRPr="00072056">
        <w:rPr>
          <w:rFonts w:cstheme="minorHAnsi"/>
          <w:lang w:val="it-IT"/>
        </w:rPr>
        <w:lastRenderedPageBreak/>
        <w:t> </w:t>
      </w:r>
      <w:r w:rsidRPr="00072056">
        <w:rPr>
          <w:rFonts w:cstheme="minorHAnsi"/>
          <w:lang w:val="it-IT"/>
        </w:rPr>
        <w:br/>
        <w:t xml:space="preserve">Gli </w:t>
      </w:r>
      <w:r w:rsidRPr="00072056">
        <w:rPr>
          <w:rFonts w:cstheme="minorHAnsi"/>
          <w:b/>
          <w:bCs/>
          <w:lang w:val="it-IT"/>
        </w:rPr>
        <w:t>SNAP</w:t>
      </w:r>
      <w:r w:rsidRPr="00072056">
        <w:rPr>
          <w:rFonts w:cstheme="minorHAnsi"/>
          <w:lang w:val="it-IT"/>
        </w:rPr>
        <w:t xml:space="preserve"> mirano all'attuazione dei seguenti tipi di piani, strategie o piani d'azione richiesti dalla legislazione o politica ambientale specifica dell'UE:</w:t>
      </w:r>
    </w:p>
    <w:p w:rsidR="00072056" w:rsidRPr="00072056" w:rsidRDefault="00072056" w:rsidP="00072056">
      <w:pPr>
        <w:numPr>
          <w:ilvl w:val="0"/>
          <w:numId w:val="11"/>
        </w:numPr>
        <w:spacing w:after="0"/>
        <w:jc w:val="both"/>
        <w:rPr>
          <w:rFonts w:cstheme="minorHAnsi"/>
          <w:lang w:val="it-IT"/>
        </w:rPr>
      </w:pPr>
      <w:r w:rsidRPr="00072056">
        <w:rPr>
          <w:rFonts w:cstheme="minorHAnsi"/>
          <w:lang w:val="it-IT"/>
        </w:rPr>
        <w:t>i Quadri d'azione prioritaria (PAF) ai sensi dell'articolo 8 della Direttiva Habitat 92/43 e43  </w:t>
      </w:r>
    </w:p>
    <w:p w:rsidR="00072056" w:rsidRDefault="00072056" w:rsidP="00072056">
      <w:pPr>
        <w:numPr>
          <w:ilvl w:val="0"/>
          <w:numId w:val="11"/>
        </w:numPr>
        <w:spacing w:after="0"/>
        <w:jc w:val="both"/>
        <w:rPr>
          <w:rFonts w:cstheme="minorHAnsi"/>
          <w:lang w:val="it-IT"/>
        </w:rPr>
      </w:pPr>
      <w:r w:rsidRPr="00072056">
        <w:rPr>
          <w:rFonts w:cstheme="minorHAnsi"/>
          <w:lang w:val="it-IT"/>
        </w:rPr>
        <w:t>altri piani o strategie adottati a livello internazionale, nazionale, regionale o multiregionale dalle autorità per la natura e la biodiversità, che attuano la politica o la legislazione dell'UE in materia di natura e/o biodiversità e includono azioni o obiettivi specifici e misurabili, con una tempistica e un budget chiari.</w:t>
      </w:r>
    </w:p>
    <w:p w:rsidR="00072056" w:rsidRPr="00072056" w:rsidRDefault="00072056" w:rsidP="00072056">
      <w:pPr>
        <w:spacing w:after="0"/>
        <w:ind w:left="720"/>
        <w:jc w:val="both"/>
        <w:rPr>
          <w:rFonts w:cstheme="minorHAnsi"/>
          <w:lang w:val="it-IT"/>
        </w:rPr>
      </w:pPr>
    </w:p>
    <w:p w:rsidR="00202B2F" w:rsidRDefault="00072056" w:rsidP="00072056">
      <w:pPr>
        <w:spacing w:after="0"/>
        <w:jc w:val="both"/>
        <w:rPr>
          <w:rFonts w:cstheme="minorHAnsi"/>
          <w:lang w:val="it-IT"/>
        </w:rPr>
      </w:pPr>
      <w:r w:rsidRPr="00072056">
        <w:rPr>
          <w:rFonts w:cstheme="minorHAnsi"/>
          <w:lang w:val="it-IT"/>
        </w:rPr>
        <w:t>Questo bando copre i seguenti argomenti:</w:t>
      </w:r>
      <w:r w:rsidR="00202B2F" w:rsidRPr="00202B2F">
        <w:rPr>
          <w:rFonts w:cstheme="minorHAnsi"/>
          <w:lang w:val="it-IT"/>
        </w:rPr>
        <w:t xml:space="preserve"> </w:t>
      </w:r>
    </w:p>
    <w:p w:rsidR="00072056" w:rsidRPr="00202B2F" w:rsidRDefault="00202B2F" w:rsidP="00202B2F">
      <w:pPr>
        <w:pStyle w:val="ListParagraph"/>
        <w:numPr>
          <w:ilvl w:val="0"/>
          <w:numId w:val="17"/>
        </w:numPr>
        <w:spacing w:after="0"/>
        <w:jc w:val="both"/>
        <w:rPr>
          <w:rFonts w:cstheme="minorHAnsi"/>
          <w:b/>
          <w:bCs/>
          <w:lang w:val="it-IT"/>
        </w:rPr>
      </w:pPr>
      <w:r w:rsidRPr="00202B2F">
        <w:rPr>
          <w:rFonts w:cstheme="minorHAnsi"/>
          <w:b/>
          <w:bCs/>
          <w:lang w:val="it-IT"/>
        </w:rPr>
        <w:t>Progetti Integrati Strategici - Azione per il Clima</w:t>
      </w:r>
    </w:p>
    <w:p w:rsidR="00072056" w:rsidRPr="00202B2F" w:rsidRDefault="00072056" w:rsidP="00202B2F">
      <w:pPr>
        <w:spacing w:after="0"/>
        <w:ind w:left="720"/>
        <w:jc w:val="both"/>
        <w:rPr>
          <w:rFonts w:cstheme="minorHAnsi"/>
          <w:lang w:val="en-GB"/>
        </w:rPr>
      </w:pPr>
      <w:r w:rsidRPr="00202B2F">
        <w:rPr>
          <w:rFonts w:cstheme="minorHAnsi"/>
          <w:lang w:val="en-GB"/>
        </w:rPr>
        <w:t>LIFE-2021-STRAT-CLIMA-SIP-two-</w:t>
      </w:r>
      <w:r w:rsidR="00202B2F" w:rsidRPr="00202B2F">
        <w:rPr>
          <w:rFonts w:cstheme="minorHAnsi"/>
          <w:lang w:val="en-GB"/>
        </w:rPr>
        <w:t>stage:</w:t>
      </w:r>
      <w:r w:rsidRPr="00202B2F">
        <w:rPr>
          <w:rFonts w:cstheme="minorHAnsi"/>
          <w:lang w:val="en-GB"/>
        </w:rPr>
        <w:t xml:space="preserve"> </w:t>
      </w:r>
      <w:r w:rsidR="00202B2F" w:rsidRPr="00202B2F">
        <w:rPr>
          <w:rFonts w:cstheme="minorHAnsi"/>
          <w:lang w:val="en-GB"/>
        </w:rPr>
        <w:t xml:space="preserve">Strategic Integrated Projects: Climate </w:t>
      </w:r>
      <w:r w:rsidRPr="00202B2F">
        <w:rPr>
          <w:rFonts w:cstheme="minorHAnsi"/>
          <w:lang w:val="en-GB"/>
        </w:rPr>
        <w:t>(LIFE-PJG - LIFE Project Grants)</w:t>
      </w:r>
    </w:p>
    <w:p w:rsidR="00202B2F" w:rsidRPr="00202B2F" w:rsidRDefault="00202B2F" w:rsidP="00202B2F">
      <w:pPr>
        <w:pStyle w:val="ListParagraph"/>
        <w:numPr>
          <w:ilvl w:val="0"/>
          <w:numId w:val="12"/>
        </w:numPr>
        <w:spacing w:after="0"/>
        <w:jc w:val="both"/>
        <w:rPr>
          <w:rFonts w:cstheme="minorHAnsi"/>
          <w:b/>
          <w:bCs/>
          <w:lang w:val="en-GB"/>
        </w:rPr>
      </w:pPr>
      <w:r w:rsidRPr="00202B2F">
        <w:rPr>
          <w:rFonts w:cstheme="minorHAnsi"/>
          <w:b/>
          <w:bCs/>
          <w:lang w:val="en-GB"/>
        </w:rPr>
        <w:t xml:space="preserve">Progetti </w:t>
      </w:r>
      <w:proofErr w:type="spellStart"/>
      <w:r w:rsidRPr="00202B2F">
        <w:rPr>
          <w:rFonts w:cstheme="minorHAnsi"/>
          <w:b/>
          <w:bCs/>
          <w:lang w:val="en-GB"/>
        </w:rPr>
        <w:t>Integrati</w:t>
      </w:r>
      <w:proofErr w:type="spellEnd"/>
      <w:r w:rsidRPr="00202B2F">
        <w:rPr>
          <w:rFonts w:cstheme="minorHAnsi"/>
          <w:b/>
          <w:bCs/>
          <w:lang w:val="en-GB"/>
        </w:rPr>
        <w:t xml:space="preserve"> </w:t>
      </w:r>
      <w:proofErr w:type="spellStart"/>
      <w:r w:rsidRPr="00202B2F">
        <w:rPr>
          <w:rFonts w:cstheme="minorHAnsi"/>
          <w:b/>
          <w:bCs/>
          <w:lang w:val="en-GB"/>
        </w:rPr>
        <w:t>Strategici</w:t>
      </w:r>
      <w:proofErr w:type="spellEnd"/>
      <w:r w:rsidRPr="00202B2F">
        <w:rPr>
          <w:rFonts w:cstheme="minorHAnsi"/>
          <w:b/>
          <w:bCs/>
          <w:lang w:val="en-GB"/>
        </w:rPr>
        <w:t xml:space="preserve"> - Ambiente</w:t>
      </w:r>
    </w:p>
    <w:p w:rsidR="00202B2F" w:rsidRPr="00202B2F" w:rsidRDefault="00202B2F" w:rsidP="00202B2F">
      <w:pPr>
        <w:spacing w:after="0"/>
        <w:ind w:left="720"/>
        <w:jc w:val="both"/>
        <w:rPr>
          <w:rFonts w:cstheme="minorHAnsi"/>
          <w:lang w:val="en-GB"/>
        </w:rPr>
      </w:pPr>
      <w:r w:rsidRPr="00202B2F">
        <w:rPr>
          <w:rFonts w:cstheme="minorHAnsi"/>
          <w:lang w:val="en-GB"/>
        </w:rPr>
        <w:t>LIFE-2021-STRAT-ENV-SIP-two-stage: Strategic Integrated Projects: Environment (LIFE-PJG - LIFE Project Grants)</w:t>
      </w:r>
    </w:p>
    <w:p w:rsidR="00202B2F" w:rsidRPr="00202B2F" w:rsidRDefault="00202B2F" w:rsidP="00202B2F">
      <w:pPr>
        <w:numPr>
          <w:ilvl w:val="0"/>
          <w:numId w:val="12"/>
        </w:numPr>
        <w:spacing w:after="0"/>
        <w:jc w:val="both"/>
        <w:rPr>
          <w:rFonts w:cstheme="minorHAnsi"/>
          <w:b/>
          <w:bCs/>
          <w:lang w:val="en-GB"/>
        </w:rPr>
      </w:pPr>
      <w:r w:rsidRPr="00202B2F">
        <w:rPr>
          <w:rFonts w:cstheme="minorHAnsi"/>
          <w:b/>
          <w:bCs/>
          <w:lang w:val="en-GB"/>
        </w:rPr>
        <w:t xml:space="preserve">Progetti </w:t>
      </w:r>
      <w:proofErr w:type="spellStart"/>
      <w:r w:rsidRPr="00202B2F">
        <w:rPr>
          <w:rFonts w:cstheme="minorHAnsi"/>
          <w:b/>
          <w:bCs/>
          <w:lang w:val="en-GB"/>
        </w:rPr>
        <w:t>strategici</w:t>
      </w:r>
      <w:proofErr w:type="spellEnd"/>
      <w:r w:rsidRPr="00202B2F">
        <w:rPr>
          <w:rFonts w:cstheme="minorHAnsi"/>
          <w:b/>
          <w:bCs/>
          <w:lang w:val="en-GB"/>
        </w:rPr>
        <w:t xml:space="preserve"> </w:t>
      </w:r>
      <w:proofErr w:type="spellStart"/>
      <w:r w:rsidRPr="00202B2F">
        <w:rPr>
          <w:rFonts w:cstheme="minorHAnsi"/>
          <w:b/>
          <w:bCs/>
          <w:lang w:val="en-GB"/>
        </w:rPr>
        <w:t>sulla</w:t>
      </w:r>
      <w:proofErr w:type="spellEnd"/>
      <w:r w:rsidRPr="00202B2F">
        <w:rPr>
          <w:rFonts w:cstheme="minorHAnsi"/>
          <w:b/>
          <w:bCs/>
          <w:lang w:val="en-GB"/>
        </w:rPr>
        <w:t xml:space="preserve"> </w:t>
      </w:r>
      <w:proofErr w:type="spellStart"/>
      <w:r w:rsidRPr="00202B2F">
        <w:rPr>
          <w:rFonts w:cstheme="minorHAnsi"/>
          <w:b/>
          <w:bCs/>
          <w:lang w:val="en-GB"/>
        </w:rPr>
        <w:t>natura</w:t>
      </w:r>
      <w:proofErr w:type="spellEnd"/>
    </w:p>
    <w:p w:rsidR="00072056" w:rsidRPr="00202B2F" w:rsidRDefault="00202B2F" w:rsidP="00202B2F">
      <w:pPr>
        <w:pStyle w:val="ListParagraph"/>
        <w:spacing w:after="0"/>
        <w:jc w:val="both"/>
        <w:rPr>
          <w:rFonts w:cstheme="minorHAnsi"/>
          <w:lang w:val="en-GB"/>
        </w:rPr>
      </w:pPr>
      <w:r w:rsidRPr="00202B2F">
        <w:rPr>
          <w:rFonts w:cstheme="minorHAnsi"/>
          <w:lang w:val="en-GB"/>
        </w:rPr>
        <w:t>LIFE-2021-STRAT-NAT-SNAP-two-stage: Strategic Nature Projects (LIFE-PJG - LIFE Project Grants)</w:t>
      </w:r>
    </w:p>
    <w:p w:rsidR="00B777D0" w:rsidRPr="00072056" w:rsidRDefault="00B777D0" w:rsidP="00072056">
      <w:pPr>
        <w:jc w:val="both"/>
        <w:rPr>
          <w:rFonts w:cstheme="minorHAnsi"/>
          <w:lang w:val="en-GB"/>
        </w:rPr>
      </w:pPr>
    </w:p>
    <w:p w:rsidR="00527017" w:rsidRPr="00072056" w:rsidRDefault="00527017" w:rsidP="00B777D0">
      <w:pPr>
        <w:jc w:val="both"/>
        <w:rPr>
          <w:rFonts w:cstheme="minorHAnsi"/>
          <w:lang w:val="en-GB"/>
        </w:rPr>
      </w:pPr>
    </w:p>
    <w:p w:rsidR="00527017" w:rsidRPr="00072056" w:rsidRDefault="00527017" w:rsidP="00B777D0">
      <w:pPr>
        <w:jc w:val="both"/>
        <w:rPr>
          <w:rFonts w:cstheme="minorHAnsi"/>
          <w:lang w:val="en-GB"/>
        </w:rPr>
      </w:pPr>
    </w:p>
    <w:p w:rsidR="00527017" w:rsidRPr="00072056" w:rsidRDefault="00527017" w:rsidP="00B777D0">
      <w:pPr>
        <w:jc w:val="both"/>
        <w:rPr>
          <w:rFonts w:cstheme="minorHAnsi"/>
          <w:lang w:val="en-GB"/>
        </w:rPr>
      </w:pPr>
    </w:p>
    <w:p w:rsidR="00527017" w:rsidRPr="00072056" w:rsidRDefault="00527017" w:rsidP="00B777D0">
      <w:pPr>
        <w:jc w:val="both"/>
        <w:rPr>
          <w:rFonts w:cstheme="minorHAnsi"/>
          <w:lang w:val="en-GB"/>
        </w:rPr>
      </w:pPr>
    </w:p>
    <w:p w:rsidR="00527017" w:rsidRPr="00072056" w:rsidRDefault="00527017" w:rsidP="006A195C">
      <w:pPr>
        <w:jc w:val="both"/>
        <w:rPr>
          <w:rFonts w:cstheme="minorHAnsi"/>
          <w:lang w:val="en-GB"/>
        </w:rPr>
        <w:sectPr w:rsidR="00527017" w:rsidRPr="00072056" w:rsidSect="00A7571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777D0" w:rsidRPr="00072056" w:rsidRDefault="00B777D0" w:rsidP="006A195C">
      <w:pPr>
        <w:jc w:val="both"/>
        <w:rPr>
          <w:rFonts w:cstheme="minorHAnsi"/>
          <w:lang w:val="en-GB"/>
        </w:rPr>
      </w:pPr>
    </w:p>
    <w:tbl>
      <w:tblPr>
        <w:tblStyle w:val="GridTable4Accent3"/>
        <w:tblW w:w="5000" w:type="pct"/>
        <w:tblLook w:val="04A0"/>
      </w:tblPr>
      <w:tblGrid>
        <w:gridCol w:w="1780"/>
        <w:gridCol w:w="8902"/>
      </w:tblGrid>
      <w:tr w:rsidR="00F72B6C" w:rsidRPr="00CF4A2C" w:rsidTr="005A57E5">
        <w:trPr>
          <w:cnfStyle w:val="100000000000"/>
        </w:trPr>
        <w:tc>
          <w:tcPr>
            <w:cnfStyle w:val="001000000000"/>
            <w:tcW w:w="833" w:type="pct"/>
            <w:tcBorders>
              <w:top w:val="single" w:sz="12" w:space="0" w:color="9BBB59" w:themeColor="accent3"/>
            </w:tcBorders>
          </w:tcPr>
          <w:p w:rsidR="00F72B6C" w:rsidRPr="00072056" w:rsidRDefault="00F72B6C" w:rsidP="00527017">
            <w:pPr>
              <w:rPr>
                <w:rFonts w:cstheme="minorHAnsi"/>
                <w:lang w:val="en-GB"/>
              </w:rPr>
            </w:pPr>
          </w:p>
        </w:tc>
        <w:tc>
          <w:tcPr>
            <w:tcW w:w="4167" w:type="pct"/>
            <w:tcBorders>
              <w:top w:val="single" w:sz="12" w:space="0" w:color="9BBB59" w:themeColor="accent3"/>
            </w:tcBorders>
          </w:tcPr>
          <w:p w:rsidR="00F72B6C" w:rsidRPr="00072056" w:rsidRDefault="00F72B6C" w:rsidP="006A195C">
            <w:pPr>
              <w:jc w:val="both"/>
              <w:cnfStyle w:val="100000000000"/>
              <w:rPr>
                <w:rFonts w:cstheme="minorHAnsi"/>
                <w:lang w:val="en-GB"/>
              </w:rPr>
            </w:pPr>
          </w:p>
        </w:tc>
      </w:tr>
      <w:tr w:rsidR="00F72B6C" w:rsidRPr="00137495" w:rsidTr="005A57E5">
        <w:trPr>
          <w:cnfStyle w:val="000000100000"/>
        </w:trPr>
        <w:tc>
          <w:tcPr>
            <w:cnfStyle w:val="001000000000"/>
            <w:tcW w:w="833" w:type="pct"/>
            <w:tcBorders>
              <w:bottom w:val="single" w:sz="6" w:space="0" w:color="9BBB59" w:themeColor="accent3"/>
            </w:tcBorders>
          </w:tcPr>
          <w:p w:rsidR="00F72B6C" w:rsidRPr="00137495" w:rsidRDefault="00F72B6C" w:rsidP="00527017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Titolo</w:t>
            </w:r>
          </w:p>
        </w:tc>
        <w:tc>
          <w:tcPr>
            <w:tcW w:w="4167" w:type="pct"/>
            <w:tcBorders>
              <w:bottom w:val="single" w:sz="6" w:space="0" w:color="9BBB59" w:themeColor="accent3"/>
            </w:tcBorders>
          </w:tcPr>
          <w:p w:rsidR="00072056" w:rsidRPr="00072056" w:rsidRDefault="00072056" w:rsidP="00072056">
            <w:pPr>
              <w:jc w:val="both"/>
              <w:cnfStyle w:val="000000100000"/>
              <w:rPr>
                <w:rFonts w:cstheme="minorHAnsi"/>
                <w:lang w:val="en-GB"/>
              </w:rPr>
            </w:pPr>
            <w:r w:rsidRPr="00072056">
              <w:rPr>
                <w:rFonts w:cstheme="minorHAnsi"/>
                <w:lang w:val="en-GB"/>
              </w:rPr>
              <w:t>Strategic Nature and Integrated Projects (SNAP/SIP) </w:t>
            </w:r>
          </w:p>
          <w:p w:rsidR="00F72B6C" w:rsidRPr="00072056" w:rsidRDefault="00072056" w:rsidP="006A195C">
            <w:pPr>
              <w:jc w:val="both"/>
              <w:cnfStyle w:val="000000100000"/>
              <w:rPr>
                <w:rFonts w:cstheme="minorHAnsi"/>
                <w:lang w:val="it-IT"/>
              </w:rPr>
            </w:pPr>
            <w:r w:rsidRPr="00072056">
              <w:rPr>
                <w:rFonts w:cstheme="minorHAnsi"/>
                <w:lang w:val="it-IT"/>
              </w:rPr>
              <w:t>LIFE-2021-STRAT-two-stage</w:t>
            </w:r>
          </w:p>
        </w:tc>
      </w:tr>
      <w:tr w:rsidR="005A57E5" w:rsidRPr="00CF4A2C" w:rsidTr="005A57E5">
        <w:trPr>
          <w:trHeight w:val="255"/>
        </w:trPr>
        <w:tc>
          <w:tcPr>
            <w:cnfStyle w:val="001000000000"/>
            <w:tcW w:w="833" w:type="pct"/>
            <w:tcBorders>
              <w:top w:val="single" w:sz="6" w:space="0" w:color="9BBB59" w:themeColor="accent3"/>
              <w:right w:val="single" w:sz="6" w:space="0" w:color="9BBB59" w:themeColor="accent3"/>
            </w:tcBorders>
          </w:tcPr>
          <w:p w:rsidR="005A57E5" w:rsidRPr="00137495" w:rsidRDefault="005A57E5" w:rsidP="00527017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Topic</w:t>
            </w:r>
          </w:p>
        </w:tc>
        <w:tc>
          <w:tcPr>
            <w:tcW w:w="4167" w:type="pct"/>
            <w:tcBorders>
              <w:top w:val="single" w:sz="8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</w:tcPr>
          <w:p w:rsidR="005A57E5" w:rsidRDefault="005A57E5" w:rsidP="005B1F0B">
            <w:pPr>
              <w:cnfStyle w:val="000000000000"/>
              <w:rPr>
                <w:rFonts w:cstheme="minorHAnsi"/>
                <w:b/>
                <w:bCs/>
                <w:lang w:val="en-GB"/>
              </w:rPr>
            </w:pPr>
            <w:bookmarkStart w:id="0" w:name="_Hlk77868867"/>
            <w:r w:rsidRPr="005B1F0B">
              <w:rPr>
                <w:rFonts w:cstheme="minorHAnsi"/>
                <w:b/>
                <w:bCs/>
                <w:lang w:val="en-GB"/>
              </w:rPr>
              <w:t>LIFE-2021-STRAT-ENV-SIP-two-stage</w:t>
            </w:r>
          </w:p>
          <w:p w:rsidR="005A57E5" w:rsidRPr="005B1F0B" w:rsidRDefault="005A57E5" w:rsidP="005B1F0B">
            <w:pPr>
              <w:cnfStyle w:val="000000000000"/>
              <w:rPr>
                <w:rFonts w:cstheme="minorHAnsi"/>
                <w:b/>
                <w:bCs/>
                <w:lang w:val="en-GB"/>
              </w:rPr>
            </w:pPr>
            <w:r w:rsidRPr="005B1F0B">
              <w:rPr>
                <w:rFonts w:cstheme="minorHAnsi"/>
                <w:b/>
                <w:bCs/>
                <w:lang w:val="en-GB"/>
              </w:rPr>
              <w:t>Strategic Integrated Projects</w:t>
            </w:r>
            <w:r>
              <w:rPr>
                <w:rFonts w:cstheme="minorHAnsi"/>
                <w:b/>
                <w:bCs/>
                <w:lang w:val="en-GB"/>
              </w:rPr>
              <w:t>:</w:t>
            </w:r>
            <w:r w:rsidRPr="005B1F0B">
              <w:rPr>
                <w:rFonts w:cstheme="minorHAnsi"/>
                <w:b/>
                <w:bCs/>
                <w:lang w:val="en-GB"/>
              </w:rPr>
              <w:t xml:space="preserve"> Environment (LIFE-PJG - LIFE Project Grants)</w:t>
            </w:r>
          </w:p>
          <w:bookmarkEnd w:id="0"/>
          <w:p w:rsidR="005A57E5" w:rsidRPr="00072056" w:rsidRDefault="005A57E5" w:rsidP="005B1F0B">
            <w:pPr>
              <w:cnfStyle w:val="000000000000"/>
              <w:rPr>
                <w:rFonts w:cstheme="minorHAnsi"/>
                <w:b/>
                <w:bCs/>
                <w:lang w:val="en-GB"/>
              </w:rPr>
            </w:pPr>
          </w:p>
        </w:tc>
      </w:tr>
      <w:tr w:rsidR="005A57E5" w:rsidRPr="00137495" w:rsidTr="005A57E5">
        <w:trPr>
          <w:cnfStyle w:val="000000100000"/>
          <w:trHeight w:val="180"/>
        </w:trPr>
        <w:tc>
          <w:tcPr>
            <w:cnfStyle w:val="001000000000"/>
            <w:tcW w:w="833" w:type="pct"/>
            <w:tcBorders>
              <w:top w:val="single" w:sz="6" w:space="0" w:color="9BBB59" w:themeColor="accent3"/>
              <w:right w:val="single" w:sz="6" w:space="0" w:color="9BBB59" w:themeColor="accent3"/>
            </w:tcBorders>
          </w:tcPr>
          <w:p w:rsidR="005A57E5" w:rsidRPr="00137495" w:rsidRDefault="005A57E5" w:rsidP="00527017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Link a pagina web bando</w:t>
            </w:r>
          </w:p>
        </w:tc>
        <w:tc>
          <w:tcPr>
            <w:tcW w:w="4167" w:type="pct"/>
            <w:tcBorders>
              <w:top w:val="single" w:sz="6" w:space="0" w:color="9BBB59" w:themeColor="accent3"/>
              <w:left w:val="single" w:sz="6" w:space="0" w:color="9BBB59" w:themeColor="accent3"/>
            </w:tcBorders>
          </w:tcPr>
          <w:p w:rsidR="005A57E5" w:rsidRPr="00137495" w:rsidRDefault="00D567AF" w:rsidP="00F4502D">
            <w:pPr>
              <w:jc w:val="both"/>
              <w:cnfStyle w:val="000000100000"/>
              <w:rPr>
                <w:rFonts w:cstheme="minorHAnsi"/>
                <w:lang w:val="it-IT"/>
              </w:rPr>
            </w:pPr>
            <w:hyperlink r:id="rId9" w:history="1">
              <w:r w:rsidR="005A57E5" w:rsidRPr="005B1F0B">
                <w:rPr>
                  <w:rStyle w:val="Hyperlink"/>
                  <w:rFonts w:cstheme="minorHAnsi"/>
                  <w:lang w:val="it-IT"/>
                </w:rPr>
                <w:t>Link</w:t>
              </w:r>
            </w:hyperlink>
          </w:p>
        </w:tc>
      </w:tr>
      <w:tr w:rsidR="00527017" w:rsidRPr="007A5D09" w:rsidTr="005A57E5">
        <w:tc>
          <w:tcPr>
            <w:cnfStyle w:val="001000000000"/>
            <w:tcW w:w="833" w:type="pct"/>
          </w:tcPr>
          <w:p w:rsidR="00527017" w:rsidRPr="00137495" w:rsidRDefault="00527017" w:rsidP="00527017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Scadenz</w:t>
            </w:r>
            <w:r w:rsidR="005B1F0B">
              <w:rPr>
                <w:rFonts w:cstheme="minorHAnsi"/>
                <w:lang w:val="it-IT"/>
              </w:rPr>
              <w:t>e</w:t>
            </w:r>
          </w:p>
        </w:tc>
        <w:tc>
          <w:tcPr>
            <w:tcW w:w="4167" w:type="pct"/>
          </w:tcPr>
          <w:p w:rsidR="00527017" w:rsidRPr="00137495" w:rsidRDefault="005B1F0B" w:rsidP="00831E98">
            <w:pPr>
              <w:cnfStyle w:val="000000000000"/>
              <w:rPr>
                <w:rFonts w:cstheme="minorHAnsi"/>
                <w:lang w:val="it-IT"/>
              </w:rPr>
            </w:pPr>
            <w:r w:rsidRPr="005B1F0B">
              <w:rPr>
                <w:rFonts w:cstheme="minorHAnsi"/>
                <w:lang w:val="it-IT"/>
              </w:rPr>
              <w:t>07 aprile 2022 17:00 ora di Bruxelles</w:t>
            </w:r>
          </w:p>
        </w:tc>
      </w:tr>
      <w:tr w:rsidR="00831E98" w:rsidRPr="00CF4A2C" w:rsidTr="005A57E5">
        <w:trPr>
          <w:cnfStyle w:val="000000100000"/>
        </w:trPr>
        <w:tc>
          <w:tcPr>
            <w:cnfStyle w:val="001000000000"/>
            <w:tcW w:w="833" w:type="pct"/>
          </w:tcPr>
          <w:p w:rsidR="00831E98" w:rsidRPr="00137495" w:rsidRDefault="00831E98" w:rsidP="00527017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Programma di finanziamento</w:t>
            </w:r>
          </w:p>
        </w:tc>
        <w:tc>
          <w:tcPr>
            <w:tcW w:w="4167" w:type="pct"/>
          </w:tcPr>
          <w:p w:rsidR="00831E98" w:rsidRPr="00137495" w:rsidRDefault="00D567AF" w:rsidP="006A195C">
            <w:pPr>
              <w:jc w:val="both"/>
              <w:cnfStyle w:val="000000100000"/>
              <w:rPr>
                <w:rFonts w:cstheme="minorHAnsi"/>
                <w:lang w:val="it-IT"/>
              </w:rPr>
            </w:pPr>
            <w:r>
              <w:fldChar w:fldCharType="begin"/>
            </w:r>
            <w:r w:rsidRPr="00CF4A2C">
              <w:rPr>
                <w:lang w:val="it-IT"/>
              </w:rPr>
              <w:instrText>HYPERLINK "https://cinea.ec.europa.eu/life_en" \t "_blank"</w:instrText>
            </w:r>
            <w:r>
              <w:fldChar w:fldCharType="separate"/>
            </w:r>
            <w:r w:rsidR="00831E98" w:rsidRPr="00137495">
              <w:rPr>
                <w:rStyle w:val="Hyperlink"/>
                <w:rFonts w:cstheme="minorHAnsi"/>
                <w:lang w:val="it-IT"/>
              </w:rPr>
              <w:t>Programma per l'ambiente e l'azione per il clima (LIFE)</w:t>
            </w:r>
            <w:r>
              <w:fldChar w:fldCharType="end"/>
            </w:r>
          </w:p>
        </w:tc>
      </w:tr>
      <w:tr w:rsidR="00137495" w:rsidRPr="00137495" w:rsidTr="005A57E5">
        <w:tc>
          <w:tcPr>
            <w:cnfStyle w:val="001000000000"/>
            <w:tcW w:w="833" w:type="pct"/>
          </w:tcPr>
          <w:p w:rsidR="00137495" w:rsidRPr="00137495" w:rsidRDefault="00137495" w:rsidP="00527017">
            <w:pPr>
              <w:rPr>
                <w:rFonts w:cstheme="minorHAnsi"/>
                <w:lang w:val="it-IT"/>
              </w:rPr>
            </w:pPr>
            <w:proofErr w:type="spellStart"/>
            <w:r w:rsidRPr="00137495">
              <w:rPr>
                <w:rFonts w:cstheme="minorHAnsi"/>
              </w:rPr>
              <w:t>Bando</w:t>
            </w:r>
            <w:proofErr w:type="spellEnd"/>
            <w:r w:rsidRPr="00137495">
              <w:rPr>
                <w:rFonts w:cstheme="minorHAnsi"/>
              </w:rPr>
              <w:t xml:space="preserve"> di gara</w:t>
            </w:r>
          </w:p>
        </w:tc>
        <w:tc>
          <w:tcPr>
            <w:tcW w:w="4167" w:type="pct"/>
          </w:tcPr>
          <w:p w:rsidR="00137495" w:rsidRPr="001A3945" w:rsidRDefault="00D567AF" w:rsidP="006A195C">
            <w:pPr>
              <w:jc w:val="both"/>
              <w:cnfStyle w:val="000000000000"/>
              <w:rPr>
                <w:rFonts w:cstheme="minorHAnsi"/>
                <w:lang w:val="it-IT"/>
              </w:rPr>
            </w:pPr>
            <w:hyperlink r:id="rId10" w:history="1">
              <w:r w:rsidR="005B1F0B" w:rsidRPr="003267A2">
                <w:rPr>
                  <w:rStyle w:val="Hyperlink"/>
                  <w:rFonts w:cstheme="minorHAnsi"/>
                  <w:lang w:val="it-IT"/>
                </w:rPr>
                <w:t>C</w:t>
              </w:r>
              <w:r w:rsidR="005B1F0B" w:rsidRPr="003267A2">
                <w:rPr>
                  <w:rStyle w:val="Hyperlink"/>
                </w:rPr>
                <w:t xml:space="preserve">all for </w:t>
              </w:r>
              <w:proofErr w:type="spellStart"/>
              <w:r w:rsidR="005B1F0B" w:rsidRPr="003267A2">
                <w:rPr>
                  <w:rStyle w:val="Hyperlink"/>
                </w:rPr>
                <w:t>proposals</w:t>
              </w:r>
              <w:proofErr w:type="spellEnd"/>
            </w:hyperlink>
          </w:p>
        </w:tc>
      </w:tr>
      <w:tr w:rsidR="00831E98" w:rsidRPr="00137495" w:rsidTr="005A57E5">
        <w:trPr>
          <w:cnfStyle w:val="000000100000"/>
        </w:trPr>
        <w:tc>
          <w:tcPr>
            <w:cnfStyle w:val="001000000000"/>
            <w:tcW w:w="833" w:type="pct"/>
          </w:tcPr>
          <w:p w:rsidR="00831E98" w:rsidRPr="00137495" w:rsidRDefault="00831E98" w:rsidP="00527017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Ente finanziatore</w:t>
            </w:r>
          </w:p>
        </w:tc>
        <w:tc>
          <w:tcPr>
            <w:tcW w:w="4167" w:type="pct"/>
          </w:tcPr>
          <w:p w:rsidR="00831E98" w:rsidRPr="00137495" w:rsidRDefault="00831E98" w:rsidP="006A195C">
            <w:pPr>
              <w:jc w:val="both"/>
              <w:cnfStyle w:val="000000100000"/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Commissione Europea</w:t>
            </w:r>
          </w:p>
        </w:tc>
      </w:tr>
      <w:tr w:rsidR="00831E98" w:rsidRPr="00CF4A2C" w:rsidTr="005A57E5">
        <w:trPr>
          <w:trHeight w:val="690"/>
        </w:trPr>
        <w:tc>
          <w:tcPr>
            <w:cnfStyle w:val="001000000000"/>
            <w:tcW w:w="833" w:type="pct"/>
            <w:vMerge w:val="restart"/>
          </w:tcPr>
          <w:p w:rsidR="00831E98" w:rsidRPr="00137495" w:rsidRDefault="00831E98" w:rsidP="00527017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Budget (€)</w:t>
            </w:r>
          </w:p>
        </w:tc>
        <w:tc>
          <w:tcPr>
            <w:tcW w:w="4167" w:type="pct"/>
            <w:tcBorders>
              <w:bottom w:val="single" w:sz="6" w:space="0" w:color="9BBB59" w:themeColor="accent3"/>
            </w:tcBorders>
          </w:tcPr>
          <w:p w:rsidR="005B1F0B" w:rsidRPr="007A5D09" w:rsidRDefault="005B1F0B" w:rsidP="005B1F0B">
            <w:pPr>
              <w:jc w:val="both"/>
              <w:cnfStyle w:val="000000000000"/>
              <w:rPr>
                <w:rFonts w:cstheme="minorHAnsi"/>
                <w:lang w:val="it-IT"/>
              </w:rPr>
            </w:pPr>
            <w:r w:rsidRPr="007A5D09">
              <w:rPr>
                <w:rFonts w:cstheme="minorHAnsi"/>
                <w:lang w:val="it-IT"/>
              </w:rPr>
              <w:t>Il finanziamento comunitario provvisorio disponibile per il bando è:</w:t>
            </w:r>
          </w:p>
          <w:p w:rsidR="00831E98" w:rsidRPr="005B1F0B" w:rsidRDefault="005B1F0B" w:rsidP="005B1F0B">
            <w:pPr>
              <w:numPr>
                <w:ilvl w:val="0"/>
                <w:numId w:val="7"/>
              </w:numPr>
              <w:jc w:val="both"/>
              <w:cnfStyle w:val="000000000000"/>
              <w:rPr>
                <w:rFonts w:cstheme="minorHAnsi"/>
                <w:lang w:val="it-IT"/>
              </w:rPr>
            </w:pPr>
            <w:r w:rsidRPr="005B1F0B">
              <w:rPr>
                <w:rFonts w:cstheme="minorHAnsi"/>
                <w:lang w:val="it-IT"/>
              </w:rPr>
              <w:t> </w:t>
            </w:r>
            <w:r w:rsidRPr="005B1F0B">
              <w:rPr>
                <w:rFonts w:cstheme="minorHAnsi"/>
                <w:b/>
                <w:bCs/>
                <w:lang w:val="it-IT"/>
              </w:rPr>
              <w:t>157,80 milioni di euro </w:t>
            </w:r>
            <w:r w:rsidRPr="005B1F0B">
              <w:rPr>
                <w:rFonts w:cstheme="minorHAnsi"/>
                <w:lang w:val="it-IT"/>
              </w:rPr>
              <w:t>(budget globale)</w:t>
            </w:r>
          </w:p>
        </w:tc>
      </w:tr>
      <w:tr w:rsidR="005A57E5" w:rsidRPr="00137495" w:rsidTr="005A57E5">
        <w:trPr>
          <w:cnfStyle w:val="000000100000"/>
          <w:trHeight w:val="369"/>
        </w:trPr>
        <w:tc>
          <w:tcPr>
            <w:cnfStyle w:val="001000000000"/>
            <w:tcW w:w="833" w:type="pct"/>
            <w:vMerge/>
          </w:tcPr>
          <w:p w:rsidR="005A57E5" w:rsidRPr="00137495" w:rsidRDefault="005A57E5" w:rsidP="00527017">
            <w:pPr>
              <w:rPr>
                <w:rFonts w:cstheme="minorHAnsi"/>
                <w:lang w:val="it-IT"/>
              </w:rPr>
            </w:pPr>
          </w:p>
        </w:tc>
        <w:tc>
          <w:tcPr>
            <w:tcW w:w="4167" w:type="pct"/>
            <w:tcBorders>
              <w:top w:val="single" w:sz="6" w:space="0" w:color="9BBB59" w:themeColor="accent3"/>
              <w:right w:val="single" w:sz="6" w:space="0" w:color="9BBB59" w:themeColor="accent3"/>
            </w:tcBorders>
            <w:vAlign w:val="center"/>
          </w:tcPr>
          <w:p w:rsidR="005A57E5" w:rsidRDefault="005A57E5" w:rsidP="001A3945">
            <w:pPr>
              <w:jc w:val="center"/>
              <w:cnfStyle w:val="000000100000"/>
              <w:rPr>
                <w:rFonts w:cstheme="minorHAnsi"/>
                <w:b/>
                <w:bCs/>
                <w:lang w:val="it-IT"/>
              </w:rPr>
            </w:pPr>
            <w:r w:rsidRPr="005B1F0B">
              <w:rPr>
                <w:rFonts w:cstheme="minorHAnsi"/>
                <w:b/>
                <w:bCs/>
                <w:lang w:val="it-IT"/>
              </w:rPr>
              <w:t xml:space="preserve">EUR </w:t>
            </w:r>
            <w:r>
              <w:rPr>
                <w:rFonts w:cstheme="minorHAnsi"/>
                <w:b/>
                <w:bCs/>
                <w:lang w:val="it-IT"/>
              </w:rPr>
              <w:t>52.8</w:t>
            </w:r>
            <w:r w:rsidRPr="005B1F0B">
              <w:rPr>
                <w:rFonts w:cstheme="minorHAnsi"/>
                <w:b/>
                <w:bCs/>
                <w:lang w:val="it-IT"/>
              </w:rPr>
              <w:t xml:space="preserve"> milioni</w:t>
            </w:r>
          </w:p>
          <w:p w:rsidR="005A57E5" w:rsidRPr="00137495" w:rsidRDefault="005A57E5" w:rsidP="001A3945">
            <w:pPr>
              <w:jc w:val="center"/>
              <w:cnfStyle w:val="000000100000"/>
              <w:rPr>
                <w:rFonts w:cstheme="minorHAnsi"/>
                <w:b/>
                <w:bCs/>
                <w:sz w:val="18"/>
                <w:szCs w:val="18"/>
                <w:lang w:val="it-IT"/>
              </w:rPr>
            </w:pPr>
            <w:r w:rsidRPr="001A3945">
              <w:rPr>
                <w:rFonts w:cstheme="minorHAnsi"/>
                <w:b/>
                <w:bCs/>
                <w:sz w:val="18"/>
                <w:szCs w:val="18"/>
                <w:lang w:val="it-IT"/>
              </w:rPr>
              <w:t>3-6 progetti</w:t>
            </w:r>
          </w:p>
        </w:tc>
      </w:tr>
      <w:tr w:rsidR="005A57E5" w:rsidRPr="00CF4A2C" w:rsidTr="005352FD">
        <w:trPr>
          <w:trHeight w:val="1371"/>
        </w:trPr>
        <w:tc>
          <w:tcPr>
            <w:cnfStyle w:val="001000000000"/>
            <w:tcW w:w="833" w:type="pct"/>
          </w:tcPr>
          <w:p w:rsidR="005A57E5" w:rsidRPr="00137495" w:rsidRDefault="005A57E5" w:rsidP="00527017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Obiettivi</w:t>
            </w:r>
          </w:p>
        </w:tc>
        <w:tc>
          <w:tcPr>
            <w:tcW w:w="4167" w:type="pct"/>
          </w:tcPr>
          <w:p w:rsidR="005A57E5" w:rsidRPr="007A5D09" w:rsidRDefault="005A57E5" w:rsidP="00137495">
            <w:pPr>
              <w:cnfStyle w:val="000000000000"/>
              <w:rPr>
                <w:rFonts w:cstheme="minorHAnsi"/>
                <w:lang w:val="it-IT"/>
              </w:rPr>
            </w:pPr>
            <w:r w:rsidRPr="007A5D09">
              <w:rPr>
                <w:rFonts w:cstheme="minorHAnsi"/>
                <w:lang w:val="it-IT"/>
              </w:rPr>
              <w:t xml:space="preserve">I candidati dovrebbero puntare all'attuazione di uno dei seguenti piani/strategie: 1) </w:t>
            </w:r>
            <w:r w:rsidRPr="007A5D09">
              <w:rPr>
                <w:rFonts w:cstheme="minorHAnsi"/>
                <w:b/>
                <w:bCs/>
                <w:lang w:val="it-IT"/>
              </w:rPr>
              <w:t>Economia circolare</w:t>
            </w:r>
            <w:r w:rsidRPr="007A5D09">
              <w:rPr>
                <w:rFonts w:cstheme="minorHAnsi"/>
                <w:lang w:val="it-IT"/>
              </w:rPr>
              <w:t xml:space="preserve">: Piani d'azione nazionali o regionali </w:t>
            </w:r>
          </w:p>
          <w:p w:rsidR="005A57E5" w:rsidRPr="007A5D09" w:rsidRDefault="005A57E5" w:rsidP="00137495">
            <w:pPr>
              <w:cnfStyle w:val="000000000000"/>
              <w:rPr>
                <w:rFonts w:cstheme="minorHAnsi"/>
                <w:lang w:val="it-IT"/>
              </w:rPr>
            </w:pPr>
            <w:r w:rsidRPr="007A5D09">
              <w:rPr>
                <w:rFonts w:cstheme="minorHAnsi"/>
                <w:lang w:val="it-IT"/>
              </w:rPr>
              <w:t xml:space="preserve">2) </w:t>
            </w:r>
            <w:r w:rsidRPr="007A5D09">
              <w:rPr>
                <w:rFonts w:cstheme="minorHAnsi"/>
                <w:b/>
                <w:bCs/>
                <w:lang w:val="it-IT"/>
              </w:rPr>
              <w:t>Rifiuti</w:t>
            </w:r>
            <w:r w:rsidRPr="007A5D09">
              <w:rPr>
                <w:rFonts w:cstheme="minorHAnsi"/>
                <w:lang w:val="it-IT"/>
              </w:rPr>
              <w:t xml:space="preserve">: Piani nazionali e regionali di gestione dei rifiuti (WMP) </w:t>
            </w:r>
          </w:p>
          <w:p w:rsidR="005A57E5" w:rsidRPr="001A3945" w:rsidRDefault="005A57E5" w:rsidP="00137495">
            <w:pPr>
              <w:cnfStyle w:val="000000000000"/>
              <w:rPr>
                <w:rFonts w:cstheme="minorHAnsi"/>
                <w:lang w:val="it-IT"/>
              </w:rPr>
            </w:pPr>
            <w:r w:rsidRPr="007A5D09">
              <w:rPr>
                <w:rFonts w:cstheme="minorHAnsi"/>
                <w:lang w:val="it-IT"/>
              </w:rPr>
              <w:t xml:space="preserve">3) </w:t>
            </w:r>
            <w:r w:rsidRPr="007A5D09">
              <w:rPr>
                <w:rFonts w:cstheme="minorHAnsi"/>
                <w:b/>
                <w:bCs/>
                <w:lang w:val="it-IT"/>
              </w:rPr>
              <w:t>Acqua</w:t>
            </w:r>
            <w:r w:rsidRPr="007A5D09">
              <w:rPr>
                <w:rFonts w:cstheme="minorHAnsi"/>
                <w:lang w:val="it-IT"/>
              </w:rPr>
              <w:t xml:space="preserve">: Piani di gestione dei bacini idrografici (RBMP) 4) </w:t>
            </w:r>
            <w:r w:rsidRPr="007A5D09">
              <w:rPr>
                <w:rFonts w:cstheme="minorHAnsi"/>
                <w:b/>
                <w:bCs/>
                <w:lang w:val="it-IT"/>
              </w:rPr>
              <w:t>Aria</w:t>
            </w:r>
            <w:r w:rsidRPr="007A5D09">
              <w:rPr>
                <w:rFonts w:cstheme="minorHAnsi"/>
                <w:lang w:val="it-IT"/>
              </w:rPr>
              <w:t xml:space="preserve">: Piani per la qualità o programmi nazionali di controllo dell'inquinamento atmosferico (NAPCP) </w:t>
            </w:r>
          </w:p>
        </w:tc>
      </w:tr>
      <w:tr w:rsidR="005352FD" w:rsidRPr="00CF4A2C" w:rsidTr="005352FD">
        <w:trPr>
          <w:cnfStyle w:val="000000100000"/>
          <w:trHeight w:val="1371"/>
        </w:trPr>
        <w:tc>
          <w:tcPr>
            <w:cnfStyle w:val="001000000000"/>
            <w:tcW w:w="833" w:type="pct"/>
          </w:tcPr>
          <w:p w:rsidR="005352FD" w:rsidRPr="00137495" w:rsidRDefault="005352FD" w:rsidP="005352FD">
            <w:pPr>
              <w:rPr>
                <w:rFonts w:cstheme="minorHAnsi"/>
                <w:lang w:val="it-IT"/>
              </w:rPr>
            </w:pPr>
            <w:r w:rsidRPr="005775F3">
              <w:rPr>
                <w:rFonts w:cstheme="minorHAnsi"/>
                <w:lang w:val="it-IT"/>
              </w:rPr>
              <w:t>Attività</w:t>
            </w:r>
          </w:p>
        </w:tc>
        <w:tc>
          <w:tcPr>
            <w:tcW w:w="4167" w:type="pct"/>
          </w:tcPr>
          <w:p w:rsidR="005352FD" w:rsidRPr="005A57E5" w:rsidRDefault="005352FD" w:rsidP="005352FD">
            <w:pPr>
              <w:cnfStyle w:val="000000100000"/>
              <w:rPr>
                <w:rFonts w:cstheme="minorHAnsi"/>
                <w:lang w:val="it-IT"/>
              </w:rPr>
            </w:pPr>
            <w:r w:rsidRPr="005A57E5">
              <w:rPr>
                <w:rFonts w:cstheme="minorHAnsi"/>
                <w:lang w:val="it-IT"/>
              </w:rPr>
              <w:t>I SIP dovrebbero mirare alla piena attuazione delle strategie e dei piani elencati in "Obiettivo". Ciò potrebbe non significare che il SIP coprirà tutte le azioni previste nella strategia/piano o che la strategia/il piano sarà pienamente attuato durante il ciclo di vita del SIP. Tuttavia, il SIP include azioni strategiche per catalizzare un processo e mobilitare impegni e finanziamenti supplementari che condurranno, a tempo debito, alla piena attuazione del piano o della strategia.</w:t>
            </w:r>
          </w:p>
          <w:p w:rsidR="005352FD" w:rsidRPr="005A57E5" w:rsidRDefault="005352FD" w:rsidP="005352FD">
            <w:pPr>
              <w:cnfStyle w:val="000000100000"/>
              <w:rPr>
                <w:rFonts w:cstheme="minorHAnsi"/>
                <w:lang w:val="it-IT"/>
              </w:rPr>
            </w:pPr>
            <w:r w:rsidRPr="005A57E5">
              <w:rPr>
                <w:rFonts w:cstheme="minorHAnsi"/>
                <w:lang w:val="it-IT"/>
              </w:rPr>
              <w:t>I SIP promuovono il coordinamento e la mobilitazione di altre pertinenti fonti di finanziamento dell'Unione, nazionali o private per l'attuazione delle misure o azioni complementari al di fuori del SIP nel quadro del piano o della strategia mirati, dando la preferenza ai finanziamenti dell'UE. All'interno dello stesso SIP, tuttavia, il cofinanziamento potrebbe non provenire da altre fonti di finanziamento dell'UE.</w:t>
            </w:r>
          </w:p>
          <w:p w:rsidR="005352FD" w:rsidRPr="005775F3" w:rsidRDefault="005352FD" w:rsidP="005352FD">
            <w:pPr>
              <w:cnfStyle w:val="000000100000"/>
              <w:rPr>
                <w:rFonts w:cstheme="minorHAnsi"/>
                <w:b/>
                <w:bCs/>
                <w:lang w:val="it-IT"/>
              </w:rPr>
            </w:pPr>
            <w:r w:rsidRPr="005775F3">
              <w:rPr>
                <w:rFonts w:cstheme="minorHAnsi"/>
                <w:lang w:val="it-IT"/>
              </w:rPr>
              <w:t>I SIP devono coinvolgere attivamente le principali parti interessate necessarie per l'attuazione del piano o della strategia mirat</w:t>
            </w:r>
            <w:r w:rsidRPr="008D5211">
              <w:rPr>
                <w:rFonts w:cstheme="minorHAnsi"/>
                <w:lang w:val="it-IT"/>
              </w:rPr>
              <w:t>a</w:t>
            </w:r>
            <w:r w:rsidRPr="005775F3">
              <w:rPr>
                <w:rFonts w:cstheme="minorHAnsi"/>
                <w:lang w:val="it-IT"/>
              </w:rPr>
              <w:t>. Dovrebbero essere coinvolti sia nella progettazione che nell'attuazione del progetto dato. </w:t>
            </w:r>
          </w:p>
          <w:p w:rsidR="005352FD" w:rsidRPr="005775F3" w:rsidRDefault="005352FD" w:rsidP="005352FD">
            <w:pPr>
              <w:cnfStyle w:val="000000100000"/>
              <w:rPr>
                <w:rFonts w:cstheme="minorHAnsi"/>
                <w:b/>
                <w:bCs/>
                <w:lang w:val="it-IT"/>
              </w:rPr>
            </w:pPr>
            <w:r w:rsidRPr="005775F3">
              <w:rPr>
                <w:rFonts w:cstheme="minorHAnsi"/>
                <w:lang w:val="it-IT"/>
              </w:rPr>
              <w:t>I SIP dovrebbero facilitare e portare alla creazione di capacità strategiche tra le autorità competenti e le parti interessate per garantire una sostenibilità a lungo termine dei risultati e delle azioni del progetto e per garantire che siano in grado di fungere da co-fornitori del piano mirato o strategia durante o dopo la fine del SIP.</w:t>
            </w:r>
          </w:p>
          <w:p w:rsidR="005352FD" w:rsidRPr="007A5D09" w:rsidRDefault="005352FD" w:rsidP="005352FD">
            <w:pPr>
              <w:cnfStyle w:val="000000100000"/>
              <w:rPr>
                <w:rFonts w:cstheme="minorHAnsi"/>
                <w:lang w:val="it-IT"/>
              </w:rPr>
            </w:pPr>
            <w:r w:rsidRPr="005775F3">
              <w:rPr>
                <w:rFonts w:cstheme="minorHAnsi"/>
                <w:lang w:val="it-IT"/>
              </w:rPr>
              <w:t xml:space="preserve">La complessità del SIP richiede un approccio adattivo nella progettazione del meccanismo di attuazione. Per questo motivo i SIP saranno implementati sulla base di un meccanismo di programmazione </w:t>
            </w:r>
            <w:r w:rsidRPr="005775F3">
              <w:rPr>
                <w:rFonts w:cstheme="minorHAnsi"/>
                <w:i/>
                <w:iCs/>
                <w:lang w:val="it-IT"/>
              </w:rPr>
              <w:t>revolving</w:t>
            </w:r>
            <w:r w:rsidRPr="005775F3">
              <w:rPr>
                <w:rFonts w:cstheme="minorHAnsi"/>
                <w:lang w:val="it-IT"/>
              </w:rPr>
              <w:t xml:space="preserve"> strutturato in fasi (ie Fase 1, Fase 2, ecc.). Ogni fase dovrebbe normalmente durare almeno 3 anni, per ridurre gli oneri amministrativi, anche se la durata potrebbe essere più breve se adeguatamente giustificata.</w:t>
            </w:r>
          </w:p>
        </w:tc>
      </w:tr>
      <w:tr w:rsidR="005352FD" w:rsidRPr="00CF4A2C" w:rsidTr="005352FD">
        <w:trPr>
          <w:trHeight w:val="1371"/>
        </w:trPr>
        <w:tc>
          <w:tcPr>
            <w:cnfStyle w:val="001000000000"/>
            <w:tcW w:w="833" w:type="pct"/>
          </w:tcPr>
          <w:p w:rsidR="005352FD" w:rsidRPr="00137495" w:rsidRDefault="005352FD" w:rsidP="005352FD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Beneficiari</w:t>
            </w:r>
          </w:p>
          <w:p w:rsidR="005352FD" w:rsidRPr="005775F3" w:rsidRDefault="005352FD" w:rsidP="005352FD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(</w:t>
            </w:r>
            <w:r w:rsidRPr="00137495">
              <w:rPr>
                <w:rFonts w:cstheme="minorHAnsi"/>
                <w:i/>
                <w:iCs/>
                <w:lang w:val="it-IT"/>
              </w:rPr>
              <w:t>chi può presentare il progetto)</w:t>
            </w:r>
          </w:p>
        </w:tc>
        <w:tc>
          <w:tcPr>
            <w:tcW w:w="4167" w:type="pct"/>
          </w:tcPr>
          <w:p w:rsidR="005352FD" w:rsidRPr="005476BC" w:rsidRDefault="005352FD" w:rsidP="005352FD">
            <w:pPr>
              <w:jc w:val="both"/>
              <w:cnfStyle w:val="000000000000"/>
              <w:rPr>
                <w:rFonts w:cstheme="minorHAnsi"/>
                <w:lang w:val="it-IT"/>
              </w:rPr>
            </w:pPr>
            <w:r w:rsidRPr="005476BC">
              <w:rPr>
                <w:rFonts w:cstheme="minorHAnsi"/>
                <w:lang w:val="it-IT"/>
              </w:rPr>
              <w:t>Aperto ai seguenti enti o istituti con personalità giuridica stabiliti nelle aree coperte:</w:t>
            </w:r>
          </w:p>
          <w:p w:rsidR="005352FD" w:rsidRPr="005476BC" w:rsidRDefault="005352FD" w:rsidP="005352FD">
            <w:pPr>
              <w:numPr>
                <w:ilvl w:val="0"/>
                <w:numId w:val="8"/>
              </w:numPr>
              <w:jc w:val="both"/>
              <w:cnfStyle w:val="000000000000"/>
              <w:rPr>
                <w:rFonts w:cstheme="minorHAnsi"/>
                <w:b/>
                <w:bCs/>
                <w:lang w:val="it-IT"/>
              </w:rPr>
            </w:pPr>
            <w:r w:rsidRPr="005476BC">
              <w:rPr>
                <w:rFonts w:cstheme="minorHAnsi"/>
                <w:lang w:val="it-IT"/>
              </w:rPr>
              <w:t> </w:t>
            </w:r>
            <w:r w:rsidRPr="005476BC">
              <w:rPr>
                <w:rFonts w:cstheme="minorHAnsi"/>
                <w:b/>
                <w:bCs/>
                <w:lang w:val="it-IT"/>
              </w:rPr>
              <w:t>Qualsiasi organizzazione legale</w:t>
            </w:r>
            <w:r>
              <w:rPr>
                <w:rFonts w:cstheme="minorHAnsi"/>
                <w:b/>
                <w:bCs/>
                <w:lang w:val="it-IT"/>
              </w:rPr>
              <w:t xml:space="preserve"> </w:t>
            </w:r>
            <w:r w:rsidRPr="005476BC">
              <w:rPr>
                <w:rFonts w:cstheme="minorHAnsi"/>
                <w:lang w:val="it-IT"/>
              </w:rPr>
              <w:t>(enti pubblici o privati)</w:t>
            </w:r>
          </w:p>
          <w:p w:rsidR="005352FD" w:rsidRPr="005A57E5" w:rsidRDefault="005352FD" w:rsidP="005352FD">
            <w:pPr>
              <w:cnfStyle w:val="000000000000"/>
              <w:rPr>
                <w:rFonts w:cstheme="minorHAnsi"/>
                <w:lang w:val="it-IT"/>
              </w:rPr>
            </w:pPr>
            <w:r w:rsidRPr="005476BC">
              <w:rPr>
                <w:rFonts w:cstheme="minorHAnsi"/>
                <w:lang w:val="it-IT"/>
              </w:rPr>
              <w:t>Gli Enti o Istituti devono avere la propria sede legale in uno dei Paesi aderenti al Programma che siano:</w:t>
            </w:r>
            <w:r>
              <w:rPr>
                <w:rFonts w:cstheme="minorHAnsi"/>
                <w:lang w:val="it-IT"/>
              </w:rPr>
              <w:t xml:space="preserve"> </w:t>
            </w:r>
            <w:r w:rsidRPr="005476BC">
              <w:rPr>
                <w:rFonts w:cstheme="minorHAnsi"/>
                <w:lang w:val="it-IT"/>
              </w:rPr>
              <w:t>Unione Europea (UE)</w:t>
            </w:r>
            <w:r>
              <w:rPr>
                <w:rFonts w:cstheme="minorHAnsi"/>
                <w:lang w:val="it-IT"/>
              </w:rPr>
              <w:t>.</w:t>
            </w:r>
          </w:p>
        </w:tc>
      </w:tr>
      <w:tr w:rsidR="005352FD" w:rsidRPr="00CF4A2C" w:rsidTr="005352FD">
        <w:trPr>
          <w:cnfStyle w:val="000000100000"/>
          <w:trHeight w:val="1371"/>
        </w:trPr>
        <w:tc>
          <w:tcPr>
            <w:cnfStyle w:val="001000000000"/>
            <w:tcW w:w="833" w:type="pct"/>
          </w:tcPr>
          <w:p w:rsidR="005352FD" w:rsidRPr="00137495" w:rsidRDefault="005352FD" w:rsidP="005352FD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lastRenderedPageBreak/>
              <w:t>Link a documentazione</w:t>
            </w:r>
          </w:p>
        </w:tc>
        <w:tc>
          <w:tcPr>
            <w:tcW w:w="4167" w:type="pct"/>
          </w:tcPr>
          <w:p w:rsidR="005352FD" w:rsidRPr="00137495" w:rsidRDefault="005352FD" w:rsidP="005352FD">
            <w:pPr>
              <w:jc w:val="both"/>
              <w:cnfStyle w:val="000000100000"/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Per assistenza relativa a questo </w:t>
            </w:r>
            <w:r w:rsidRPr="005476BC">
              <w:rPr>
                <w:rFonts w:cstheme="minorHAnsi"/>
                <w:lang w:val="it-IT"/>
              </w:rPr>
              <w:t>bando</w:t>
            </w:r>
            <w:r w:rsidRPr="00137495">
              <w:rPr>
                <w:rFonts w:cstheme="minorHAnsi"/>
                <w:lang w:val="it-IT"/>
              </w:rPr>
              <w:t>, contattare: </w:t>
            </w:r>
            <w:r w:rsidR="00D567AF">
              <w:fldChar w:fldCharType="begin"/>
            </w:r>
            <w:r w:rsidR="005E0887" w:rsidRPr="007A5D09">
              <w:rPr>
                <w:lang w:val="it-IT"/>
              </w:rPr>
              <w:instrText>HYPERLINK "mailto:CINEA-LIFE-ENQUIRIES@ec.europa.eu"</w:instrText>
            </w:r>
            <w:r w:rsidR="00D567AF">
              <w:fldChar w:fldCharType="separate"/>
            </w:r>
            <w:r w:rsidRPr="00137495">
              <w:rPr>
                <w:rStyle w:val="Hyperlink"/>
                <w:rFonts w:cstheme="minorHAnsi"/>
                <w:i/>
                <w:iCs/>
                <w:lang w:val="it-IT"/>
              </w:rPr>
              <w:t>CINEA-LIFE-ENQUIRIES@ec.europa.eu</w:t>
            </w:r>
            <w:r w:rsidR="00D567AF">
              <w:fldChar w:fldCharType="end"/>
            </w:r>
            <w:r w:rsidRPr="00137495">
              <w:rPr>
                <w:rFonts w:cstheme="minorHAnsi"/>
                <w:lang w:val="it-IT"/>
              </w:rPr>
              <w:t>  </w:t>
            </w:r>
          </w:p>
          <w:p w:rsidR="005352FD" w:rsidRPr="00137495" w:rsidRDefault="00D567AF" w:rsidP="005352FD">
            <w:pPr>
              <w:jc w:val="both"/>
              <w:cnfStyle w:val="000000100000"/>
              <w:rPr>
                <w:rFonts w:cstheme="minorHAnsi"/>
                <w:lang w:val="it-IT"/>
              </w:rPr>
            </w:pPr>
            <w:r>
              <w:fldChar w:fldCharType="begin"/>
            </w:r>
            <w:r w:rsidRPr="00CF4A2C">
              <w:rPr>
                <w:lang w:val="it-IT"/>
              </w:rPr>
              <w:instrText>HYPERLINK "https://ec.europa.eu/info/funding-tenders/opportunities/portal/screen/support/faq;grantAndTendertype=1;categories=p_submission_eval;programme=null;actions=;keyword=;period=null"</w:instrText>
            </w:r>
            <w:r>
              <w:fldChar w:fldCharType="separate"/>
            </w:r>
            <w:r w:rsidR="005352FD" w:rsidRPr="00137495">
              <w:rPr>
                <w:rStyle w:val="Hyperlink"/>
                <w:rFonts w:cstheme="minorHAnsi"/>
                <w:lang w:val="it-IT"/>
              </w:rPr>
              <w:t>FAQ Portale Funding &amp;</w:t>
            </w:r>
            <w:r w:rsidR="005352FD">
              <w:rPr>
                <w:rStyle w:val="Hyperlink"/>
                <w:rFonts w:cstheme="minorHAnsi"/>
                <w:lang w:val="it-IT"/>
              </w:rPr>
              <w:t xml:space="preserve"> T</w:t>
            </w:r>
            <w:r w:rsidR="005352FD" w:rsidRPr="007A5D09">
              <w:rPr>
                <w:rStyle w:val="Hyperlink"/>
                <w:lang w:val="it-IT"/>
              </w:rPr>
              <w:t>ender</w:t>
            </w:r>
            <w:r>
              <w:fldChar w:fldCharType="end"/>
            </w:r>
            <w:r w:rsidR="005352FD" w:rsidRPr="00137495">
              <w:rPr>
                <w:rFonts w:cstheme="minorHAnsi"/>
                <w:lang w:val="it-IT"/>
              </w:rPr>
              <w:t>  – Presentazione delle proposte.</w:t>
            </w:r>
          </w:p>
          <w:p w:rsidR="005352FD" w:rsidRPr="00137495" w:rsidRDefault="00D567AF" w:rsidP="005352FD">
            <w:pPr>
              <w:jc w:val="both"/>
              <w:cnfStyle w:val="000000100000"/>
              <w:rPr>
                <w:rFonts w:cstheme="minorHAnsi"/>
                <w:lang w:val="it-IT"/>
              </w:rPr>
            </w:pPr>
            <w:hyperlink r:id="rId11" w:tgtFrame="_blank" w:history="1">
              <w:r w:rsidR="005352FD" w:rsidRPr="00137495">
                <w:rPr>
                  <w:rStyle w:val="Hyperlink"/>
                  <w:rFonts w:cstheme="minorHAnsi"/>
                  <w:lang w:val="it-IT"/>
                </w:rPr>
                <w:t>Domande frequenti nel sito web LIFE</w:t>
              </w:r>
            </w:hyperlink>
          </w:p>
          <w:p w:rsidR="005352FD" w:rsidRPr="000961BE" w:rsidRDefault="00D567AF" w:rsidP="005352FD">
            <w:pPr>
              <w:jc w:val="both"/>
              <w:cnfStyle w:val="000000100000"/>
              <w:rPr>
                <w:rFonts w:cstheme="minorHAnsi"/>
                <w:lang w:val="en-GB"/>
              </w:rPr>
            </w:pPr>
            <w:hyperlink r:id="rId12" w:tgtFrame="_blank" w:history="1">
              <w:proofErr w:type="spellStart"/>
              <w:r w:rsidR="005352FD" w:rsidRPr="000961BE">
                <w:rPr>
                  <w:rStyle w:val="Hyperlink"/>
                  <w:rFonts w:cstheme="minorHAnsi"/>
                  <w:lang w:val="en-GB"/>
                </w:rPr>
                <w:t>Sito</w:t>
              </w:r>
              <w:proofErr w:type="spellEnd"/>
              <w:r w:rsidR="005352FD" w:rsidRPr="000961BE">
                <w:rPr>
                  <w:rStyle w:val="Hyperlink"/>
                  <w:rFonts w:cstheme="minorHAnsi"/>
                  <w:lang w:val="en-GB"/>
                </w:rPr>
                <w:t xml:space="preserve"> web LIFE Info Days</w:t>
              </w:r>
            </w:hyperlink>
          </w:p>
          <w:p w:rsidR="005352FD" w:rsidRPr="00202B2F" w:rsidRDefault="005352FD" w:rsidP="005352FD">
            <w:pPr>
              <w:jc w:val="both"/>
              <w:cnfStyle w:val="000000100000"/>
              <w:rPr>
                <w:rStyle w:val="Hyperlink"/>
                <w:rFonts w:cstheme="minorHAnsi"/>
                <w:lang w:val="en-GB"/>
              </w:rPr>
            </w:pPr>
            <w:proofErr w:type="spellStart"/>
            <w:r w:rsidRPr="00202B2F">
              <w:rPr>
                <w:rFonts w:cstheme="minorHAnsi"/>
                <w:lang w:val="en-GB"/>
              </w:rPr>
              <w:t>Mettiti</w:t>
            </w:r>
            <w:proofErr w:type="spellEnd"/>
            <w:r w:rsidRPr="00202B2F">
              <w:rPr>
                <w:rFonts w:cstheme="minorHAnsi"/>
                <w:lang w:val="en-GB"/>
              </w:rPr>
              <w:t xml:space="preserve"> in </w:t>
            </w:r>
            <w:proofErr w:type="spellStart"/>
            <w:r w:rsidRPr="00202B2F">
              <w:rPr>
                <w:rFonts w:cstheme="minorHAnsi"/>
                <w:lang w:val="en-GB"/>
              </w:rPr>
              <w:t>contatto</w:t>
            </w:r>
            <w:proofErr w:type="spellEnd"/>
            <w:r w:rsidRPr="00202B2F">
              <w:rPr>
                <w:rFonts w:cstheme="minorHAnsi"/>
                <w:lang w:val="en-GB"/>
              </w:rPr>
              <w:t xml:space="preserve"> con il </w:t>
            </w:r>
            <w:hyperlink r:id="rId13" w:tgtFrame="_blank" w:history="1">
              <w:r w:rsidRPr="00202B2F">
                <w:rPr>
                  <w:rStyle w:val="Hyperlink"/>
                  <w:rFonts w:cstheme="minorHAnsi"/>
                  <w:lang w:val="en-GB"/>
                </w:rPr>
                <w:t>Life N</w:t>
              </w:r>
              <w:r w:rsidRPr="00202B2F">
                <w:rPr>
                  <w:rStyle w:val="Hyperlink"/>
                  <w:rFonts w:cstheme="minorHAnsi"/>
                  <w:color w:val="0000FF"/>
                  <w:lang w:val="en-GB"/>
                </w:rPr>
                <w:t>at</w:t>
              </w:r>
              <w:r w:rsidRPr="00202B2F">
                <w:rPr>
                  <w:rStyle w:val="Hyperlink"/>
                  <w:rFonts w:cstheme="minorHAnsi"/>
                  <w:lang w:val="en-GB"/>
                </w:rPr>
                <w:t>ional Contact Point (NCP)</w:t>
              </w:r>
            </w:hyperlink>
          </w:p>
          <w:p w:rsidR="005352FD" w:rsidRPr="00EE59F3" w:rsidRDefault="00D567AF" w:rsidP="005352FD">
            <w:pPr>
              <w:cnfStyle w:val="000000100000"/>
              <w:rPr>
                <w:rFonts w:cstheme="minorHAnsi"/>
                <w:color w:val="0000FF"/>
                <w:lang w:val="en-GB"/>
              </w:rPr>
            </w:pPr>
            <w:hyperlink r:id="rId14" w:history="1">
              <w:r w:rsidR="005352FD" w:rsidRPr="007A5D09">
                <w:rPr>
                  <w:rFonts w:cstheme="minorHAnsi"/>
                  <w:color w:val="0000FF"/>
                  <w:u w:val="single"/>
                  <w:lang w:val="en-US"/>
                </w:rPr>
                <w:t>Recording of info session</w:t>
              </w:r>
            </w:hyperlink>
            <w:r w:rsidR="005352FD" w:rsidRPr="007A5D09">
              <w:rPr>
                <w:rFonts w:cstheme="minorHAnsi"/>
                <w:color w:val="0000FF"/>
                <w:lang w:val="en-US"/>
              </w:rPr>
              <w:br/>
            </w:r>
            <w:hyperlink r:id="rId15" w:history="1">
              <w:r w:rsidR="005352FD" w:rsidRPr="007A5D09">
                <w:rPr>
                  <w:rFonts w:cstheme="minorHAnsi"/>
                  <w:color w:val="0000FF"/>
                  <w:u w:val="single"/>
                  <w:lang w:val="en-US"/>
                </w:rPr>
                <w:t>Presentation</w:t>
              </w:r>
            </w:hyperlink>
            <w:r w:rsidR="005352FD" w:rsidRPr="007A5D09">
              <w:rPr>
                <w:rFonts w:cstheme="minorHAnsi"/>
                <w:color w:val="0000FF"/>
                <w:lang w:val="en-US"/>
              </w:rPr>
              <w:br/>
            </w:r>
            <w:hyperlink r:id="rId16" w:history="1">
              <w:r w:rsidR="005352FD" w:rsidRPr="007A5D09">
                <w:rPr>
                  <w:rFonts w:cstheme="minorHAnsi"/>
                  <w:color w:val="0000FF"/>
                  <w:u w:val="single"/>
                  <w:lang w:val="en-US"/>
                </w:rPr>
                <w:t>LIFE and the EU environmental policy context – Jean-Claude Merciol, DG ENV</w:t>
              </w:r>
            </w:hyperlink>
          </w:p>
          <w:p w:rsidR="005352FD" w:rsidRPr="007A5D09" w:rsidRDefault="005352FD" w:rsidP="005352FD">
            <w:pPr>
              <w:jc w:val="both"/>
              <w:cnfStyle w:val="000000100000"/>
              <w:rPr>
                <w:rFonts w:cstheme="minorHAnsi"/>
                <w:lang w:val="en-US"/>
              </w:rPr>
            </w:pPr>
          </w:p>
        </w:tc>
      </w:tr>
    </w:tbl>
    <w:p w:rsidR="005775F3" w:rsidRPr="007A5D09" w:rsidRDefault="005775F3">
      <w:pPr>
        <w:rPr>
          <w:lang w:val="en-US"/>
        </w:rPr>
      </w:pPr>
    </w:p>
    <w:p w:rsidR="007F71E6" w:rsidRPr="007A5D09" w:rsidRDefault="007F71E6" w:rsidP="007F71E6">
      <w:pPr>
        <w:jc w:val="both"/>
        <w:rPr>
          <w:lang w:val="en-US"/>
        </w:rPr>
      </w:pPr>
    </w:p>
    <w:sectPr w:rsidR="007F71E6" w:rsidRPr="007A5D09" w:rsidSect="005270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011" w:rsidRDefault="00DF3011" w:rsidP="00F72B6C">
      <w:pPr>
        <w:spacing w:after="0" w:line="240" w:lineRule="auto"/>
      </w:pPr>
      <w:r>
        <w:separator/>
      </w:r>
    </w:p>
  </w:endnote>
  <w:endnote w:type="continuationSeparator" w:id="0">
    <w:p w:rsidR="00DF3011" w:rsidRDefault="00DF3011" w:rsidP="00F7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011" w:rsidRDefault="00DF3011" w:rsidP="00F72B6C">
      <w:pPr>
        <w:spacing w:after="0" w:line="240" w:lineRule="auto"/>
      </w:pPr>
      <w:r>
        <w:separator/>
      </w:r>
    </w:p>
  </w:footnote>
  <w:footnote w:type="continuationSeparator" w:id="0">
    <w:p w:rsidR="00DF3011" w:rsidRDefault="00DF3011" w:rsidP="00F72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A33BE"/>
    <w:multiLevelType w:val="multilevel"/>
    <w:tmpl w:val="5FAE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8791E"/>
    <w:multiLevelType w:val="hybridMultilevel"/>
    <w:tmpl w:val="2B84DDB0"/>
    <w:lvl w:ilvl="0" w:tplc="60F06F7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B7C10"/>
    <w:multiLevelType w:val="multilevel"/>
    <w:tmpl w:val="A558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8F6D31"/>
    <w:multiLevelType w:val="multilevel"/>
    <w:tmpl w:val="7C42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FC3BD8"/>
    <w:multiLevelType w:val="hybridMultilevel"/>
    <w:tmpl w:val="0758F5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176484"/>
    <w:multiLevelType w:val="multilevel"/>
    <w:tmpl w:val="DA6C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C90832"/>
    <w:multiLevelType w:val="multilevel"/>
    <w:tmpl w:val="14BE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1D05A3"/>
    <w:multiLevelType w:val="hybridMultilevel"/>
    <w:tmpl w:val="E7D8E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B0334"/>
    <w:multiLevelType w:val="multilevel"/>
    <w:tmpl w:val="0368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435E5D"/>
    <w:multiLevelType w:val="hybridMultilevel"/>
    <w:tmpl w:val="C9D81662"/>
    <w:lvl w:ilvl="0" w:tplc="38A0DA2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B260C6"/>
    <w:multiLevelType w:val="multilevel"/>
    <w:tmpl w:val="B566B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E626AD"/>
    <w:multiLevelType w:val="multilevel"/>
    <w:tmpl w:val="E678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8758F"/>
    <w:multiLevelType w:val="multilevel"/>
    <w:tmpl w:val="A65C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296644"/>
    <w:multiLevelType w:val="multilevel"/>
    <w:tmpl w:val="0520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CD29FB"/>
    <w:multiLevelType w:val="multilevel"/>
    <w:tmpl w:val="6BCE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B82256"/>
    <w:multiLevelType w:val="multilevel"/>
    <w:tmpl w:val="E1BA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B84C5A"/>
    <w:multiLevelType w:val="multilevel"/>
    <w:tmpl w:val="9C50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4"/>
  </w:num>
  <w:num w:numId="5">
    <w:abstractNumId w:val="2"/>
  </w:num>
  <w:num w:numId="6">
    <w:abstractNumId w:val="10"/>
  </w:num>
  <w:num w:numId="7">
    <w:abstractNumId w:val="6"/>
  </w:num>
  <w:num w:numId="8">
    <w:abstractNumId w:val="13"/>
  </w:num>
  <w:num w:numId="9">
    <w:abstractNumId w:val="3"/>
  </w:num>
  <w:num w:numId="10">
    <w:abstractNumId w:val="11"/>
  </w:num>
  <w:num w:numId="11">
    <w:abstractNumId w:val="12"/>
  </w:num>
  <w:num w:numId="12">
    <w:abstractNumId w:val="15"/>
  </w:num>
  <w:num w:numId="13">
    <w:abstractNumId w:val="16"/>
  </w:num>
  <w:num w:numId="14">
    <w:abstractNumId w:val="8"/>
  </w:num>
  <w:num w:numId="15">
    <w:abstractNumId w:val="5"/>
  </w:num>
  <w:num w:numId="16">
    <w:abstractNumId w:val="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131"/>
    <w:rsid w:val="00072056"/>
    <w:rsid w:val="000961BE"/>
    <w:rsid w:val="00137495"/>
    <w:rsid w:val="001A3945"/>
    <w:rsid w:val="00202B2F"/>
    <w:rsid w:val="00273131"/>
    <w:rsid w:val="002C270D"/>
    <w:rsid w:val="003022CA"/>
    <w:rsid w:val="00304B67"/>
    <w:rsid w:val="003267A2"/>
    <w:rsid w:val="004907AC"/>
    <w:rsid w:val="005162A6"/>
    <w:rsid w:val="00520012"/>
    <w:rsid w:val="00527017"/>
    <w:rsid w:val="005352FD"/>
    <w:rsid w:val="005476BC"/>
    <w:rsid w:val="005775F3"/>
    <w:rsid w:val="005A57E5"/>
    <w:rsid w:val="005B1F0B"/>
    <w:rsid w:val="005E0887"/>
    <w:rsid w:val="005F766E"/>
    <w:rsid w:val="006A195C"/>
    <w:rsid w:val="00753D69"/>
    <w:rsid w:val="007714CE"/>
    <w:rsid w:val="007A518F"/>
    <w:rsid w:val="007A5D09"/>
    <w:rsid w:val="007F71E6"/>
    <w:rsid w:val="00831E98"/>
    <w:rsid w:val="008A71C5"/>
    <w:rsid w:val="008D5211"/>
    <w:rsid w:val="008E1527"/>
    <w:rsid w:val="00A408EF"/>
    <w:rsid w:val="00A75710"/>
    <w:rsid w:val="00AD7C4B"/>
    <w:rsid w:val="00B777D0"/>
    <w:rsid w:val="00BC7046"/>
    <w:rsid w:val="00C66D63"/>
    <w:rsid w:val="00CF4A2C"/>
    <w:rsid w:val="00D4085E"/>
    <w:rsid w:val="00D567AF"/>
    <w:rsid w:val="00DF3011"/>
    <w:rsid w:val="00EE59F3"/>
    <w:rsid w:val="00F328FA"/>
    <w:rsid w:val="00F4502D"/>
    <w:rsid w:val="00F7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710"/>
  </w:style>
  <w:style w:type="paragraph" w:styleId="Heading1">
    <w:name w:val="heading 1"/>
    <w:basedOn w:val="Normal"/>
    <w:next w:val="Normal"/>
    <w:link w:val="Heading1Char"/>
    <w:uiPriority w:val="9"/>
    <w:qFormat/>
    <w:rsid w:val="000720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20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777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9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19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195C"/>
    <w:pPr>
      <w:ind w:left="720"/>
      <w:contextualSpacing/>
    </w:pPr>
  </w:style>
  <w:style w:type="paragraph" w:styleId="NormalWeb">
    <w:name w:val="Normal (Web)"/>
    <w:basedOn w:val="Normal"/>
    <w:uiPriority w:val="99"/>
    <w:rsid w:val="007F71E6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F72B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B6C"/>
  </w:style>
  <w:style w:type="paragraph" w:styleId="Footer">
    <w:name w:val="footer"/>
    <w:basedOn w:val="Normal"/>
    <w:link w:val="FooterChar"/>
    <w:uiPriority w:val="99"/>
    <w:unhideWhenUsed/>
    <w:rsid w:val="00F72B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B6C"/>
  </w:style>
  <w:style w:type="table" w:styleId="TableGrid">
    <w:name w:val="Table Grid"/>
    <w:basedOn w:val="TableNormal"/>
    <w:uiPriority w:val="59"/>
    <w:unhideWhenUsed/>
    <w:rsid w:val="00F72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3">
    <w:name w:val="Grid Table 4 Accent 3"/>
    <w:basedOn w:val="TableNormal"/>
    <w:uiPriority w:val="49"/>
    <w:rsid w:val="00F72B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B777D0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1E9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720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20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inea.ec.europa.eu/life/about-life/life-contacts_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inea.ec.europa.eu/life/life-support-applicants_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xdMcgZmxJP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inea.ec.europa.eu/life/life-support-applicants_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inea.ec.europa.eu/system/files/2021-07/CIRCULAR%20ECONOMY%20%26%20QUALITY%20OF%20LIFE.pdf" TargetMode="External"/><Relationship Id="rId10" Type="http://schemas.openxmlformats.org/officeDocument/2006/relationships/hyperlink" Target="https://ec.europa.eu/info/funding-tenders/opportunities/docs/2021-2027/life/wp-call/2021-2024/call-fiche_life-2021-strat-two-stage_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info/funding-tenders/opportunities/portal/screen/opportunities/topic-details/life-2021-strat-env-sip-two-stage;callCode=LIFE-2021-STRAT-two-stage;freeTextSearchKeyword=;matchWholeText=true;typeCodes=0,1,2;statusCodes=31094501,31094502,31094503;programmePeriod=null;programCcm2Id=null;programDivisionCode=null;focusAreaCode=null;destination=null;mission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14" Type="http://schemas.openxmlformats.org/officeDocument/2006/relationships/hyperlink" Target="https://www.youtube.com/watch?v=mxHYT4SkHf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7A258-3829-49AC-92C1-C50483642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1319</Words>
  <Characters>7256</Characters>
  <Application>Microsoft Office Word</Application>
  <DocSecurity>0</DocSecurity>
  <Lines>60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10</cp:revision>
  <dcterms:created xsi:type="dcterms:W3CDTF">2021-03-29T09:09:00Z</dcterms:created>
  <dcterms:modified xsi:type="dcterms:W3CDTF">2021-11-12T10:27:00Z</dcterms:modified>
</cp:coreProperties>
</file>