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FF38" w14:textId="2AD55780" w:rsidR="001B76E1" w:rsidRDefault="001B76E1" w:rsidP="001B76E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E6A14" wp14:editId="70794DA1">
                <wp:simplePos x="0" y="0"/>
                <wp:positionH relativeFrom="margin">
                  <wp:align>left</wp:align>
                </wp:positionH>
                <wp:positionV relativeFrom="paragraph">
                  <wp:posOffset>1643380</wp:posOffset>
                </wp:positionV>
                <wp:extent cx="6096000" cy="1404620"/>
                <wp:effectExtent l="0" t="0" r="1905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5CFA" w14:textId="77777777" w:rsidR="001B76E1" w:rsidRDefault="001B76E1" w:rsidP="001B76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76E1">
                              <w:rPr>
                                <w:b/>
                                <w:bCs/>
                              </w:rPr>
                              <w:t>Stimolare gli appalti per l'innovazione</w:t>
                            </w:r>
                          </w:p>
                          <w:p w14:paraId="57EFB7CE" w14:textId="263305B3" w:rsidR="001B76E1" w:rsidRPr="001B76E1" w:rsidRDefault="001B76E1" w:rsidP="001B76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76E1">
                              <w:rPr>
                                <w:b/>
                                <w:bCs/>
                              </w:rPr>
                              <w:t>HORIZON-EIE-2022-CONNECT-02-02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E6A1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29.4pt;width:48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">
                <v:textbox style="mso-fit-shape-to-text:t">
                  <w:txbxContent>
                    <w:p w14:paraId="0E6E5CFA" w14:textId="77777777" w:rsidR="001B76E1" w:rsidRDefault="001B76E1" w:rsidP="001B76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76E1">
                        <w:rPr>
                          <w:b/>
                          <w:bCs/>
                        </w:rPr>
                        <w:t>Stimolare gli appalti per l'innovazione</w:t>
                      </w:r>
                    </w:p>
                    <w:p w14:paraId="57EFB7CE" w14:textId="263305B3" w:rsidR="001B76E1" w:rsidRPr="001B76E1" w:rsidRDefault="001B76E1" w:rsidP="001B76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76E1">
                        <w:rPr>
                          <w:b/>
                          <w:bCs/>
                        </w:rPr>
                        <w:t>HORIZON-EIE-2022-CONNECT-02-02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9C0A7E" wp14:editId="52064ADA">
            <wp:extent cx="3408045" cy="134112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E88C8" w14:textId="77777777" w:rsidR="00F84869" w:rsidRDefault="00F84869" w:rsidP="00F84869">
      <w:pPr>
        <w:jc w:val="both"/>
        <w:rPr>
          <w:rFonts w:ascii="Times New Roman" w:hAnsi="Times New Roman" w:cs="Times New Roman"/>
        </w:rPr>
      </w:pPr>
    </w:p>
    <w:p w14:paraId="6893EE1E" w14:textId="77777777" w:rsidR="00F84869" w:rsidRDefault="00F84869" w:rsidP="00F84869">
      <w:pPr>
        <w:jc w:val="both"/>
        <w:rPr>
          <w:rFonts w:ascii="Times New Roman" w:hAnsi="Times New Roman" w:cs="Times New Roman"/>
        </w:rPr>
      </w:pPr>
      <w:r w:rsidRPr="00F84869">
        <w:rPr>
          <w:rFonts w:ascii="Times New Roman" w:hAnsi="Times New Roman" w:cs="Times New Roman"/>
        </w:rPr>
        <w:t xml:space="preserve">Gli acquirenti pubblici sono attori importanti per l'ecosistema dell'innovazione, tuttavia, il potenziale di acquisto di soluzioni innovative è gravemente sottoutilizzato e non sfruttato. Con il loro 14% del potere d'acquisto del PIL non sono solo potenziali clienti di lancio di soluzioni innovative, ma possono anche guidare l'innovazione chiedendo al mercato di svilupparne di nuove (ricerca di mercato e impegno) e cofinanziando il processo di innovazione (appalti </w:t>
      </w:r>
      <w:proofErr w:type="spellStart"/>
      <w:r w:rsidRPr="00F84869">
        <w:rPr>
          <w:rFonts w:ascii="Times New Roman" w:hAnsi="Times New Roman" w:cs="Times New Roman"/>
        </w:rPr>
        <w:t>pre</w:t>
      </w:r>
      <w:proofErr w:type="spellEnd"/>
      <w:r w:rsidRPr="00F84869">
        <w:rPr>
          <w:rFonts w:ascii="Times New Roman" w:hAnsi="Times New Roman" w:cs="Times New Roman"/>
        </w:rPr>
        <w:t xml:space="preserve">-commerciali, appalti di servizi di ricerca e sviluppo, dialogo competitivo, partenariato per l'innovazione, ecc.) Ci sono una serie di ostacoli che impediscono agli acquirenti pubblici di acquistare soluzioni innovative: insufficiente capacità amministrativa, mancanza di consapevolezza, sfide legali nel recepimento nella legislazione degli Stati membri e approccio avverso al rischio per gli appalti, importanti differenze tra gli Stati membri ma anche tra i vari livelli di acquirenti, ad esempio locale, regionale, nazionale e a seconda del settore (salute, infrastrutture, istruzione, servizi comunali, </w:t>
      </w:r>
      <w:proofErr w:type="spellStart"/>
      <w:r w:rsidRPr="00F84869">
        <w:rPr>
          <w:rFonts w:ascii="Times New Roman" w:hAnsi="Times New Roman" w:cs="Times New Roman"/>
        </w:rPr>
        <w:t>ecc</w:t>
      </w:r>
      <w:proofErr w:type="spellEnd"/>
      <w:r w:rsidRPr="00F84869">
        <w:rPr>
          <w:rFonts w:ascii="Times New Roman" w:hAnsi="Times New Roman" w:cs="Times New Roman"/>
        </w:rPr>
        <w:t xml:space="preserve">). Allo stesso modo, la portata e i benefici delle procedure di appalto per l'innovazione, in termini di risultati e realizzazioni, sono molto spesso limitati al beneficiario diretto, piuttosto che avere ricadute più ampie, anche nel contesto regionale e/o nazionale. </w:t>
      </w:r>
    </w:p>
    <w:p w14:paraId="266D5281" w14:textId="53D69368" w:rsidR="00F84869" w:rsidRPr="00F84869" w:rsidRDefault="00F84869" w:rsidP="00F84869">
      <w:pPr>
        <w:jc w:val="both"/>
        <w:rPr>
          <w:rFonts w:ascii="Times New Roman" w:hAnsi="Times New Roman" w:cs="Times New Roman"/>
        </w:rPr>
      </w:pPr>
      <w:r w:rsidRPr="00F84869">
        <w:rPr>
          <w:rFonts w:ascii="Times New Roman" w:hAnsi="Times New Roman" w:cs="Times New Roman"/>
        </w:rPr>
        <w:t xml:space="preserve">L'obiettivo di questo </w:t>
      </w:r>
      <w:r>
        <w:rPr>
          <w:rFonts w:ascii="Times New Roman" w:hAnsi="Times New Roman" w:cs="Times New Roman"/>
        </w:rPr>
        <w:t>topic</w:t>
      </w:r>
      <w:r w:rsidRPr="00F84869">
        <w:rPr>
          <w:rFonts w:ascii="Times New Roman" w:hAnsi="Times New Roman" w:cs="Times New Roman"/>
        </w:rPr>
        <w:t xml:space="preserve"> è </w:t>
      </w:r>
      <w:r>
        <w:rPr>
          <w:rFonts w:ascii="Times New Roman" w:hAnsi="Times New Roman" w:cs="Times New Roman"/>
        </w:rPr>
        <w:t xml:space="preserve">proprio </w:t>
      </w:r>
      <w:r w:rsidRPr="00F84869">
        <w:rPr>
          <w:rFonts w:ascii="Times New Roman" w:hAnsi="Times New Roman" w:cs="Times New Roman"/>
        </w:rPr>
        <w:t>quello di promuovere l'approvvigionamento di innovazione in Europa coinvolgendo gli acquirenti pubblici e privati nell'acquisto di soluzioni innovative.</w:t>
      </w:r>
    </w:p>
    <w:p w14:paraId="496110FC" w14:textId="0548AD16" w:rsidR="001B76E1" w:rsidRPr="003B6EB8" w:rsidRDefault="003B6EB8" w:rsidP="00F84869">
      <w:pPr>
        <w:jc w:val="both"/>
        <w:rPr>
          <w:rFonts w:ascii="Times New Roman" w:hAnsi="Times New Roman" w:cs="Times New Roman"/>
        </w:rPr>
      </w:pPr>
      <w:r w:rsidRPr="003B6EB8">
        <w:rPr>
          <w:rFonts w:ascii="Times New Roman" w:hAnsi="Times New Roman" w:cs="Times New Roman"/>
        </w:rPr>
        <w:t xml:space="preserve">Data prevista apertura bando: </w:t>
      </w:r>
      <w:r w:rsidRPr="003B6EB8">
        <w:rPr>
          <w:rFonts w:ascii="Times New Roman" w:hAnsi="Times New Roman" w:cs="Times New Roman"/>
        </w:rPr>
        <w:t xml:space="preserve">14 giugno 2022 </w:t>
      </w:r>
      <w:r w:rsidR="001B76E1" w:rsidRPr="003B6EB8">
        <w:rPr>
          <w:rFonts w:ascii="Times New Roman" w:hAnsi="Times New Roman" w:cs="Times New Roman"/>
        </w:rPr>
        <w:br w:type="page"/>
      </w:r>
    </w:p>
    <w:tbl>
      <w:tblPr>
        <w:tblpPr w:leftFromText="141" w:rightFromText="141" w:bottomFromText="200" w:vertAnchor="page" w:horzAnchor="margin" w:tblpXSpec="center" w:tblpY="772"/>
        <w:tblW w:w="590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0"/>
        <w:gridCol w:w="8497"/>
      </w:tblGrid>
      <w:tr w:rsidR="001B76E1" w:rsidRPr="002936C3" w14:paraId="57397CD8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1B83D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lastRenderedPageBreak/>
              <w:t>Titolo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E6C7E" w14:textId="77777777" w:rsidR="001B76E1" w:rsidRPr="001B76E1" w:rsidRDefault="001B76E1" w:rsidP="001B7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B76E1">
              <w:rPr>
                <w:rFonts w:ascii="Times New Roman" w:eastAsia="Calibri" w:hAnsi="Times New Roman" w:cs="Times New Roman"/>
              </w:rPr>
              <w:t>Stimulating</w:t>
            </w:r>
            <w:proofErr w:type="spellEnd"/>
            <w:r w:rsidRPr="001B76E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76E1">
              <w:rPr>
                <w:rFonts w:ascii="Times New Roman" w:eastAsia="Calibri" w:hAnsi="Times New Roman" w:cs="Times New Roman"/>
              </w:rPr>
              <w:t>innovation</w:t>
            </w:r>
            <w:proofErr w:type="spellEnd"/>
            <w:r w:rsidRPr="001B76E1">
              <w:rPr>
                <w:rFonts w:ascii="Times New Roman" w:eastAsia="Calibri" w:hAnsi="Times New Roman" w:cs="Times New Roman"/>
              </w:rPr>
              <w:t xml:space="preserve"> procurement</w:t>
            </w:r>
          </w:p>
          <w:p w14:paraId="3FCDDA38" w14:textId="15DC93F9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6E1">
              <w:rPr>
                <w:rFonts w:ascii="Times New Roman" w:eastAsia="Calibri" w:hAnsi="Times New Roman" w:cs="Times New Roman"/>
              </w:rPr>
              <w:t>TOPIC ID: HORIZON-EIE-2022-CONNECT-02-02</w:t>
            </w:r>
          </w:p>
        </w:tc>
      </w:tr>
      <w:tr w:rsidR="001B76E1" w:rsidRPr="002936C3" w14:paraId="420F16C9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756E4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Link alla pagina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D3C4D" w14:textId="01BF0337" w:rsidR="001B76E1" w:rsidRPr="002936C3" w:rsidRDefault="003B6EB8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it-IT"/>
              </w:rPr>
            </w:pPr>
            <w:hyperlink r:id="rId6" w:history="1">
              <w:r w:rsidR="001B76E1">
                <w:rPr>
                  <w:rStyle w:val="Collegamentoipertestuale"/>
                  <w:rFonts w:ascii="Times New Roman" w:eastAsia="Calibri" w:hAnsi="Times New Roman" w:cs="Times New Roman"/>
                  <w:lang w:eastAsia="it-IT"/>
                </w:rPr>
                <w:t>LINK</w:t>
              </w:r>
            </w:hyperlink>
            <w:r w:rsidR="001B76E1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</w:p>
        </w:tc>
      </w:tr>
      <w:tr w:rsidR="001B76E1" w:rsidRPr="002936C3" w14:paraId="58B306F0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9FB6E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Scadenza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F7FB4" w14:textId="2F8F95FE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it-IT"/>
              </w:rPr>
            </w:pPr>
            <w:r>
              <w:rPr>
                <w:rFonts w:ascii="Times New Roman" w:eastAsia="Calibri" w:hAnsi="Times New Roman" w:cs="Times New Roman"/>
              </w:rPr>
              <w:t>27 SETTEMBRE 2022</w:t>
            </w:r>
          </w:p>
        </w:tc>
      </w:tr>
      <w:tr w:rsidR="001B76E1" w:rsidRPr="002936C3" w14:paraId="7824FFF7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0A44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Programma di finanziamento: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CADD2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Horizon Europe</w:t>
            </w:r>
          </w:p>
        </w:tc>
      </w:tr>
      <w:tr w:rsidR="001B76E1" w:rsidRPr="002936C3" w14:paraId="651D2631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CAD27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Programma di lavoro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B85E9" w14:textId="77777777" w:rsidR="001B76E1" w:rsidRPr="002936C3" w:rsidRDefault="003B6EB8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it-IT"/>
              </w:rPr>
            </w:pPr>
            <w:hyperlink r:id="rId7" w:history="1"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 w:eastAsia="it-IT"/>
                </w:rPr>
                <w:t>LINK</w:t>
              </w:r>
            </w:hyperlink>
            <w:r w:rsidR="001B76E1" w:rsidRPr="002936C3">
              <w:rPr>
                <w:rFonts w:ascii="Times New Roman" w:eastAsia="Calibri" w:hAnsi="Times New Roman" w:cs="Times New Roman"/>
                <w:lang w:val="en-US" w:eastAsia="it-IT"/>
              </w:rPr>
              <w:t xml:space="preserve"> </w:t>
            </w:r>
          </w:p>
        </w:tc>
      </w:tr>
      <w:tr w:rsidR="001B76E1" w:rsidRPr="002936C3" w14:paraId="34535838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F0AE1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Ente finanziatore: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34DA" w14:textId="77777777" w:rsidR="001B76E1" w:rsidRPr="002936C3" w:rsidRDefault="001B76E1" w:rsidP="008420C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>Commissione Europea</w:t>
            </w:r>
          </w:p>
          <w:p w14:paraId="6D35643D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1B76E1" w:rsidRPr="002936C3" w14:paraId="7828AA5C" w14:textId="77777777" w:rsidTr="008420C9">
        <w:trPr>
          <w:trHeight w:val="644"/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C3116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Bilancio (€):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4038A" w14:textId="4BDB9AA4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1B76E1">
              <w:rPr>
                <w:rFonts w:ascii="Times New Roman" w:hAnsi="Times New Roman" w:cs="Times New Roman"/>
              </w:rPr>
              <w:t>4.50 milioni</w:t>
            </w:r>
          </w:p>
        </w:tc>
      </w:tr>
      <w:tr w:rsidR="001B76E1" w:rsidRPr="002936C3" w14:paraId="3DEF40F5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479" w14:textId="77777777" w:rsidR="001B76E1" w:rsidRPr="002936C3" w:rsidRDefault="001B76E1" w:rsidP="00842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Obiettivi: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D61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Stabilire quadri politici nazionali e regionali a lungo termine sugli appalti per l'innovazione e integrare gli appalti per l'innovazione nelle politiche settoriali;</w:t>
            </w:r>
          </w:p>
          <w:p w14:paraId="31C899B6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Stabilire piani d'azione, compresi gli obiettivi di spesa e i sistemi di monitoraggio che devono essere attuati dai diversi livelli di autorità pubbliche; definire una serie di meccanismi di incentivi per stimolare gli appalti per l'innovazione;</w:t>
            </w:r>
          </w:p>
          <w:p w14:paraId="77BD9E2D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Adozione e diffusione di iniziative di appalti congiunti gestiti da autorità nazionali, regionali e locali che permettano alle innovazioni di essere commercializzate nel settore pubblico (e anche privato) (e quindi fornire opportunità di mercato agli innovatori europei e incoraggiare gli appalti transeuropei);</w:t>
            </w:r>
          </w:p>
          <w:p w14:paraId="406A13FE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Ulteriore impegno della comunità degli acquirenti pubblici con le PMI, le start-up, gli incubatori e gli acceleratori, gli istituti di ricerca nel guidare la domanda di innovazione e individuare le soluzioni innovative;</w:t>
            </w:r>
          </w:p>
          <w:p w14:paraId="408DC3A0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Miglioramento delle competenze e della capacità delle PMI di identificare le esigenze degli acquirenti, per facilitare l'accesso agli acquirenti pubblici;</w:t>
            </w:r>
          </w:p>
          <w:p w14:paraId="1996AE7D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Miglioramento delle competenze e della capacità degli acquirenti di abbinare i loro bisogni e le loro sfide a possibili soluzioni tecnologiche sul mercato e di progettare appalti innovativi;</w:t>
            </w:r>
          </w:p>
          <w:p w14:paraId="44B0B153" w14:textId="77777777" w:rsidR="001B76E1" w:rsidRPr="001B76E1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Efficace adozione di modelli di co-creazione per stimolare la risposta delle PMI ai bisogni e alle sfide degli acquirenti;</w:t>
            </w:r>
          </w:p>
          <w:p w14:paraId="0DE5A4C8" w14:textId="498F94AB" w:rsidR="001B76E1" w:rsidRPr="00FE543C" w:rsidRDefault="001B76E1" w:rsidP="001B76E1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B76E1">
              <w:rPr>
                <w:rFonts w:ascii="Times New Roman" w:eastAsia="Times New Roman" w:hAnsi="Times New Roman" w:cs="Times New Roman"/>
                <w:lang w:eastAsia="it-IT"/>
              </w:rPr>
              <w:t>Riduzione del divario tra i progetti pilota, l'adozione e lo scale-up dei progetti.</w:t>
            </w:r>
          </w:p>
        </w:tc>
      </w:tr>
      <w:tr w:rsidR="001B76E1" w:rsidRPr="002936C3" w14:paraId="67A5AE82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89A" w14:textId="77777777" w:rsidR="001B76E1" w:rsidRPr="002936C3" w:rsidRDefault="001B76E1" w:rsidP="008420C9">
            <w:pPr>
              <w:spacing w:after="0" w:line="240" w:lineRule="auto"/>
              <w:rPr>
                <w:rFonts w:ascii="Times New Roman" w:eastAsia="Calibri" w:hAnsi="Times New Roman" w:cs="Times New Roman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Attività: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318" w14:textId="1A43AA1B" w:rsidR="00F84869" w:rsidRPr="00F84869" w:rsidRDefault="00F84869" w:rsidP="00F84869">
            <w:p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 xml:space="preserve">I candidati sono incoraggiati a considerare una durata del progetto di almeno cinque (5) anni e le </w:t>
            </w:r>
            <w:r w:rsidRPr="00F84869">
              <w:rPr>
                <w:rFonts w:ascii="Times New Roman" w:eastAsia="Calibri" w:hAnsi="Times New Roman" w:cs="Times New Roman"/>
                <w:b/>
                <w:bCs/>
              </w:rPr>
              <w:t>proposte dovrebbero concentrarsi su programmi congiunti di innovazione ad orientamento strategico (piani d'azione pluriennali</w:t>
            </w:r>
            <w:r w:rsidRPr="00F84869">
              <w:rPr>
                <w:rFonts w:ascii="Times New Roman" w:eastAsia="Calibri" w:hAnsi="Times New Roman" w:cs="Times New Roman"/>
              </w:rPr>
              <w:t xml:space="preserve">), che includeranno </w:t>
            </w:r>
            <w:r w:rsidRPr="00F84869">
              <w:rPr>
                <w:rFonts w:ascii="Times New Roman" w:eastAsia="Calibri" w:hAnsi="Times New Roman" w:cs="Times New Roman"/>
                <w:b/>
                <w:bCs/>
              </w:rPr>
              <w:t>attività</w:t>
            </w:r>
            <w:r w:rsidRPr="00F84869">
              <w:rPr>
                <w:rFonts w:ascii="Times New Roman" w:eastAsia="Calibri" w:hAnsi="Times New Roman" w:cs="Times New Roman"/>
              </w:rPr>
              <w:t xml:space="preserve"> volte a consentire alle autorità nazionali e/o regionali e/o locali e/o ai comuni, in associazione con gli acquirenti pubblici e privati, di:</w:t>
            </w:r>
          </w:p>
          <w:p w14:paraId="50658901" w14:textId="77777777" w:rsidR="00F84869" w:rsidRPr="00F84869" w:rsidRDefault="00F84869" w:rsidP="00F84869">
            <w:pPr>
              <w:pStyle w:val="Paragrafoelenco"/>
              <w:numPr>
                <w:ilvl w:val="0"/>
                <w:numId w:val="4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sviluppare quadri politici per gli acquisti di innovazione a lungo termine e l'integrazione degli acquisti di innovazione nelle politiche settoriali;</w:t>
            </w:r>
          </w:p>
          <w:p w14:paraId="6245C86C" w14:textId="77777777" w:rsidR="00F84869" w:rsidRPr="00F84869" w:rsidRDefault="00F84869" w:rsidP="00F84869">
            <w:pPr>
              <w:pStyle w:val="Paragrafoelenco"/>
              <w:numPr>
                <w:ilvl w:val="0"/>
                <w:numId w:val="4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sviluppare piani d'azione, compresi gli obiettivi di spesa e il sistema di monitoraggio da attuare da diversi livelli di autorità pubbliche; sviluppare una serie di meccanismi di incentivi per stimolare gli appalti per l'innovazione;</w:t>
            </w:r>
          </w:p>
          <w:p w14:paraId="2A26C801" w14:textId="77777777" w:rsidR="00F84869" w:rsidRPr="00F84869" w:rsidRDefault="00F84869" w:rsidP="00F84869">
            <w:pPr>
              <w:pStyle w:val="Paragrafoelenco"/>
              <w:numPr>
                <w:ilvl w:val="0"/>
                <w:numId w:val="4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sviluppare e migliorare la raccolta dei dati e il monitoraggio dei risultati per dimostrare l'impatto positivo a lungo termine per la società nell'adozione delle soluzioni innovative;</w:t>
            </w:r>
          </w:p>
          <w:p w14:paraId="2CD39001" w14:textId="77777777" w:rsidR="00F84869" w:rsidRPr="00F84869" w:rsidRDefault="00F84869" w:rsidP="00F84869">
            <w:pPr>
              <w:pStyle w:val="Paragrafoelenco"/>
              <w:numPr>
                <w:ilvl w:val="0"/>
                <w:numId w:val="4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progettare una strategia e strumenti di supporto per l'ulteriore sfruttamento dei risultati e degli output delle procedure di appalto per l'innovazione da parte di altri attori dell'UE;</w:t>
            </w:r>
          </w:p>
          <w:p w14:paraId="4B482E56" w14:textId="77777777" w:rsidR="00F84869" w:rsidRPr="00F84869" w:rsidRDefault="00F84869" w:rsidP="00F84869">
            <w:pPr>
              <w:pStyle w:val="Paragrafoelenco"/>
              <w:numPr>
                <w:ilvl w:val="0"/>
                <w:numId w:val="3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sostenere il matchmaking, l'intermediazione e le entità che raccolgono le competenze (compresi gli acquirenti specializzati, i facilitatori/broker, i centri di competenza) a livello nazionale ma anche a livello regionale/cittadino o settoriale, incoraggiando il dialogo e la co-progettazione;</w:t>
            </w:r>
          </w:p>
          <w:p w14:paraId="2B266705" w14:textId="77777777" w:rsidR="00F84869" w:rsidRPr="00F84869" w:rsidRDefault="00F84869" w:rsidP="00F84869">
            <w:pPr>
              <w:pStyle w:val="Paragrafoelenco"/>
              <w:numPr>
                <w:ilvl w:val="0"/>
                <w:numId w:val="3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lastRenderedPageBreak/>
              <w:t>creare e stabilire capacità negli Stati membri e nei paesi associati, sostenere lo sviluppo delle competenze e la preparazione degli appalti per l'innovazione (compresa la consulenza legale, la preparazione delle gare, la formazione)</w:t>
            </w:r>
          </w:p>
          <w:p w14:paraId="7B4AF31E" w14:textId="77777777" w:rsidR="00F84869" w:rsidRPr="00F84869" w:rsidRDefault="00F84869" w:rsidP="00F84869">
            <w:pPr>
              <w:pStyle w:val="Paragrafoelenco"/>
              <w:numPr>
                <w:ilvl w:val="0"/>
                <w:numId w:val="3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contribuire allo sviluppo di soluzioni/prodotti innovativi (sviluppo di benchmark di prodotto, creazione di spazi pilota)</w:t>
            </w:r>
          </w:p>
          <w:p w14:paraId="5981E7C7" w14:textId="055DD0F8" w:rsidR="001B76E1" w:rsidRPr="00F84869" w:rsidRDefault="00F84869" w:rsidP="00F84869">
            <w:pPr>
              <w:pStyle w:val="Paragrafoelenco"/>
              <w:numPr>
                <w:ilvl w:val="0"/>
                <w:numId w:val="3"/>
              </w:numPr>
              <w:spacing w:before="100" w:beforeAutospacing="1"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869">
              <w:rPr>
                <w:rFonts w:ascii="Times New Roman" w:eastAsia="Calibri" w:hAnsi="Times New Roman" w:cs="Times New Roman"/>
              </w:rPr>
              <w:t>facilitare lo scambio delle migliori pratiche sull'impostazione giuridica, la progettazione e l'attuazione degli appalti pubblici innovativi.</w:t>
            </w:r>
          </w:p>
        </w:tc>
      </w:tr>
      <w:tr w:rsidR="001B76E1" w:rsidRPr="002936C3" w14:paraId="68837E86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CAC" w14:textId="77777777" w:rsidR="001B76E1" w:rsidRPr="002936C3" w:rsidRDefault="001B76E1" w:rsidP="008420C9">
            <w:pPr>
              <w:spacing w:after="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lastRenderedPageBreak/>
              <w:t>Beneficiari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E75" w14:textId="4F2344C0" w:rsidR="001B76E1" w:rsidRPr="002936C3" w:rsidRDefault="00F84869" w:rsidP="008420C9">
            <w:pPr>
              <w:spacing w:before="240" w:line="240" w:lineRule="auto"/>
              <w:jc w:val="both"/>
              <w:rPr>
                <w:rFonts w:ascii="Times New Roman" w:eastAsia="Calibri" w:hAnsi="Times New Roman" w:cs="Times New Roman"/>
                <w:lang w:val="en-GB" w:eastAsia="it-IT"/>
              </w:rPr>
            </w:pP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Autorità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pubbliche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nazionali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,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regionali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e/o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locali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,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imprese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pubbliche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, PMI e start-up,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incubatori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,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acceleratori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,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istituti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di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ricerca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e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organizzazioni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 xml:space="preserve"> </w:t>
            </w:r>
            <w:proofErr w:type="spellStart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tecnologiche</w:t>
            </w:r>
            <w:proofErr w:type="spellEnd"/>
            <w:r w:rsidRPr="00F84869">
              <w:rPr>
                <w:rFonts w:ascii="Times New Roman" w:eastAsia="Calibri" w:hAnsi="Times New Roman" w:cs="Times New Roman"/>
                <w:lang w:val="en-GB" w:eastAsia="it-IT"/>
              </w:rPr>
              <w:t>.</w:t>
            </w:r>
          </w:p>
        </w:tc>
      </w:tr>
      <w:tr w:rsidR="001B76E1" w:rsidRPr="002936C3" w14:paraId="2EBD91BB" w14:textId="77777777" w:rsidTr="008420C9">
        <w:trPr>
          <w:tblCellSpacing w:w="7" w:type="dxa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DA96" w14:textId="77777777" w:rsidR="001B76E1" w:rsidRPr="002936C3" w:rsidRDefault="001B76E1" w:rsidP="008420C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fr-BE" w:eastAsia="it-IT"/>
              </w:rPr>
            </w:pPr>
            <w:r w:rsidRPr="002936C3">
              <w:rPr>
                <w:rFonts w:ascii="Times New Roman" w:eastAsia="Calibri" w:hAnsi="Times New Roman" w:cs="Times New Roman"/>
              </w:rPr>
              <w:t xml:space="preserve">Collegare una documentazione: 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624B" w14:textId="77777777" w:rsidR="001B76E1" w:rsidRPr="002936C3" w:rsidRDefault="003B6EB8" w:rsidP="008420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8" w:history="1"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1. General Introduction</w:t>
              </w:r>
            </w:hyperlink>
          </w:p>
          <w:p w14:paraId="73BE9AC1" w14:textId="77777777" w:rsidR="001B76E1" w:rsidRPr="002936C3" w:rsidRDefault="003B6EB8" w:rsidP="008420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9" w:history="1"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10. European Innovation Ecosystems (EIE)</w:t>
              </w:r>
            </w:hyperlink>
          </w:p>
          <w:p w14:paraId="7243D133" w14:textId="77777777" w:rsidR="001B76E1" w:rsidRPr="002936C3" w:rsidRDefault="003B6EB8" w:rsidP="008420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0" w:history="1"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HE Main Work </w:t>
              </w:r>
              <w:proofErr w:type="spellStart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>Programme</w:t>
              </w:r>
              <w:proofErr w:type="spellEnd"/>
              <w:r w:rsidR="001B76E1" w:rsidRPr="002936C3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en-US"/>
                </w:rPr>
                <w:t xml:space="preserve"> 2021–2022 – 13. General Annexes</w:t>
              </w:r>
            </w:hyperlink>
          </w:p>
        </w:tc>
      </w:tr>
    </w:tbl>
    <w:p w14:paraId="156EE607" w14:textId="77777777" w:rsidR="009F2589" w:rsidRDefault="009F2589"/>
    <w:sectPr w:rsidR="009F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19E6"/>
    <w:multiLevelType w:val="hybridMultilevel"/>
    <w:tmpl w:val="DCC86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7C65"/>
    <w:multiLevelType w:val="hybridMultilevel"/>
    <w:tmpl w:val="0854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771A"/>
    <w:multiLevelType w:val="hybridMultilevel"/>
    <w:tmpl w:val="EA067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50CFE"/>
    <w:multiLevelType w:val="hybridMultilevel"/>
    <w:tmpl w:val="22DA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E1"/>
    <w:rsid w:val="001B76E1"/>
    <w:rsid w:val="003B6EB8"/>
    <w:rsid w:val="009F2589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F5F0"/>
  <w15:chartTrackingRefBased/>
  <w15:docId w15:val="{015B11EA-1759-41B6-BF00-25BE484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76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76E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horizon-eie-2022-connect-02-02;callCode=null;freeTextSearchKeyword=;matchWholeText=true;typeCodes=0,1,2;statusCodes=31094501;programmePeriod=2021%20-%202027;programCcm2Id=43108390;programDivisionCode=43121692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c.europa.eu/info/funding-tenders/opportunities/docs/2021-2027/horizon/wp-call/2021-2022/wp-13-general-annexes_horizon-2021-2022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wp-call/2021-2022/wp-10-european-innovation-ecosystems_horizon-2021-2022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RU1</dc:creator>
  <cp:keywords/>
  <dc:description/>
  <cp:lastModifiedBy>RU1</cp:lastModifiedBy>
  <cp:revision>2</cp:revision>
  <dcterms:created xsi:type="dcterms:W3CDTF">2021-08-27T09:28:00Z</dcterms:created>
  <dcterms:modified xsi:type="dcterms:W3CDTF">2021-08-27T09:57:00Z</dcterms:modified>
</cp:coreProperties>
</file>