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26520" w14:textId="489FD739" w:rsidR="00A75710" w:rsidRDefault="00520012" w:rsidP="00AD7C4B">
      <w:pPr>
        <w:jc w:val="center"/>
      </w:pPr>
      <w:r w:rsidRPr="00520012">
        <w:rPr>
          <w:noProof/>
          <w:lang w:eastAsia="fr-BE"/>
        </w:rPr>
        <w:drawing>
          <wp:anchor distT="0" distB="0" distL="114300" distR="114300" simplePos="0" relativeHeight="251658240" behindDoc="0" locked="0" layoutInCell="1" allowOverlap="1" wp14:anchorId="4E5A63EF" wp14:editId="0E7FB6CE">
            <wp:simplePos x="0" y="0"/>
            <wp:positionH relativeFrom="column">
              <wp:posOffset>-90170</wp:posOffset>
            </wp:positionH>
            <wp:positionV relativeFrom="paragraph">
              <wp:posOffset>-4445</wp:posOffset>
            </wp:positionV>
            <wp:extent cx="5906339" cy="169200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6339" cy="169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7CB956" w14:textId="77777777" w:rsidR="00241C81" w:rsidRDefault="00241C81" w:rsidP="006036EC">
      <w:pPr>
        <w:pBdr>
          <w:top w:val="single" w:sz="4" w:space="0" w:color="auto"/>
          <w:left w:val="single" w:sz="4" w:space="4" w:color="auto"/>
          <w:bottom w:val="single" w:sz="4" w:space="1" w:color="auto"/>
          <w:right w:val="single" w:sz="4" w:space="4" w:color="auto"/>
        </w:pBdr>
        <w:spacing w:after="0"/>
        <w:jc w:val="center"/>
        <w:rPr>
          <w:rFonts w:cs="Calibri"/>
          <w:b/>
          <w:bCs/>
          <w:color w:val="76923C" w:themeColor="accent3" w:themeShade="BF"/>
          <w:sz w:val="24"/>
          <w:szCs w:val="24"/>
          <w:lang w:val="en-US" w:eastAsia="it-IT"/>
        </w:rPr>
      </w:pPr>
      <w:r w:rsidRPr="00241C81">
        <w:rPr>
          <w:rFonts w:cs="Calibri"/>
          <w:b/>
          <w:bCs/>
          <w:color w:val="76923C" w:themeColor="accent3" w:themeShade="BF"/>
          <w:sz w:val="24"/>
          <w:szCs w:val="24"/>
          <w:lang w:val="en-US" w:eastAsia="it-IT"/>
        </w:rPr>
        <w:t xml:space="preserve">Community-driven clean energy transition in coal, peat and oil-shale regions </w:t>
      </w:r>
    </w:p>
    <w:p w14:paraId="6448DEE9" w14:textId="35A79144" w:rsidR="00241C81" w:rsidRPr="00241C81" w:rsidRDefault="00241C81" w:rsidP="006036EC">
      <w:pPr>
        <w:pBdr>
          <w:top w:val="single" w:sz="4" w:space="0" w:color="auto"/>
          <w:left w:val="single" w:sz="4" w:space="4" w:color="auto"/>
          <w:bottom w:val="single" w:sz="4" w:space="1" w:color="auto"/>
          <w:right w:val="single" w:sz="4" w:space="4" w:color="auto"/>
        </w:pBdr>
        <w:spacing w:after="0"/>
        <w:jc w:val="center"/>
        <w:rPr>
          <w:rFonts w:cs="Calibri"/>
          <w:b/>
          <w:bCs/>
          <w:color w:val="76923C" w:themeColor="accent3" w:themeShade="BF"/>
          <w:sz w:val="24"/>
          <w:szCs w:val="24"/>
          <w:lang w:val="en-US" w:eastAsia="it-IT"/>
        </w:rPr>
      </w:pPr>
      <w:r w:rsidRPr="00241C81">
        <w:rPr>
          <w:rFonts w:cs="Calibri"/>
          <w:b/>
          <w:bCs/>
          <w:color w:val="76923C" w:themeColor="accent3" w:themeShade="BF"/>
          <w:sz w:val="24"/>
          <w:szCs w:val="24"/>
          <w:lang w:val="en-US" w:eastAsia="it-IT"/>
        </w:rPr>
        <w:t>(LIFE-PJG - LIFE Project Grants)</w:t>
      </w:r>
      <w:r w:rsidRPr="00241C81">
        <w:rPr>
          <w:rFonts w:cs="Calibri"/>
          <w:b/>
          <w:bCs/>
          <w:color w:val="76923C" w:themeColor="accent3" w:themeShade="BF"/>
          <w:sz w:val="24"/>
          <w:szCs w:val="24"/>
          <w:lang w:val="en-US" w:eastAsia="it-IT"/>
        </w:rPr>
        <w:t xml:space="preserve"> </w:t>
      </w:r>
    </w:p>
    <w:p w14:paraId="33001D21" w14:textId="001943C0" w:rsidR="007F71E6" w:rsidRPr="00241C81" w:rsidRDefault="00241C81" w:rsidP="006036EC">
      <w:pPr>
        <w:pBdr>
          <w:top w:val="single" w:sz="4" w:space="0" w:color="auto"/>
          <w:left w:val="single" w:sz="4" w:space="4" w:color="auto"/>
          <w:bottom w:val="single" w:sz="4" w:space="1" w:color="auto"/>
          <w:right w:val="single" w:sz="4" w:space="4" w:color="auto"/>
        </w:pBdr>
        <w:spacing w:after="0"/>
        <w:jc w:val="center"/>
        <w:rPr>
          <w:sz w:val="24"/>
          <w:szCs w:val="24"/>
          <w:lang w:val="it-IT"/>
        </w:rPr>
      </w:pPr>
      <w:r w:rsidRPr="00241C81">
        <w:rPr>
          <w:sz w:val="24"/>
          <w:szCs w:val="24"/>
          <w:lang w:val="it-IT"/>
        </w:rPr>
        <w:t>LIFE-2021-CET-COALREGIONS</w:t>
      </w:r>
      <w:r w:rsidRPr="00241C81">
        <w:rPr>
          <w:sz w:val="24"/>
          <w:szCs w:val="24"/>
          <w:lang w:val="it-IT"/>
        </w:rPr>
        <w:t xml:space="preserve"> </w:t>
      </w:r>
    </w:p>
    <w:p w14:paraId="4DB54786" w14:textId="77777777" w:rsidR="006036EC" w:rsidRPr="00241C81" w:rsidRDefault="006036EC" w:rsidP="00611D5E">
      <w:pPr>
        <w:spacing w:after="0"/>
        <w:jc w:val="both"/>
        <w:rPr>
          <w:rFonts w:cstheme="minorHAnsi"/>
          <w:lang w:val="it-IT"/>
        </w:rPr>
      </w:pPr>
    </w:p>
    <w:p w14:paraId="35465690" w14:textId="77777777" w:rsidR="00241C81" w:rsidRPr="00241C81" w:rsidRDefault="00241C81" w:rsidP="00241C81">
      <w:pPr>
        <w:spacing w:after="0"/>
        <w:jc w:val="both"/>
        <w:rPr>
          <w:rFonts w:cstheme="minorHAnsi"/>
          <w:lang w:val="it-IT"/>
        </w:rPr>
      </w:pPr>
      <w:r w:rsidRPr="00241C81">
        <w:rPr>
          <w:rFonts w:cstheme="minorHAnsi"/>
          <w:lang w:val="it-IT"/>
        </w:rPr>
        <w:t>Gli obiettivi specifici del sottoprogramma "</w:t>
      </w:r>
      <w:r w:rsidRPr="00241C81">
        <w:rPr>
          <w:rFonts w:cstheme="minorHAnsi"/>
          <w:b/>
          <w:bCs/>
          <w:lang w:val="it-IT"/>
        </w:rPr>
        <w:t>Transizione all'energia pulita</w:t>
      </w:r>
      <w:r w:rsidRPr="00241C81">
        <w:rPr>
          <w:rFonts w:cstheme="minorHAnsi"/>
          <w:lang w:val="it-IT"/>
        </w:rPr>
        <w:t>" sono i seguenti:</w:t>
      </w:r>
    </w:p>
    <w:p w14:paraId="66739DB0" w14:textId="77777777" w:rsidR="00241C81" w:rsidRPr="00241C81" w:rsidRDefault="00241C81" w:rsidP="00241C81">
      <w:pPr>
        <w:numPr>
          <w:ilvl w:val="0"/>
          <w:numId w:val="32"/>
        </w:numPr>
        <w:spacing w:after="0"/>
        <w:jc w:val="both"/>
        <w:rPr>
          <w:rFonts w:cstheme="minorHAnsi"/>
          <w:lang w:val="it-IT"/>
        </w:rPr>
      </w:pPr>
      <w:r w:rsidRPr="00241C81">
        <w:rPr>
          <w:rFonts w:cstheme="minorHAnsi"/>
          <w:b/>
          <w:bCs/>
          <w:lang w:val="it-IT"/>
        </w:rPr>
        <w:t>sviluppare, dimostrare e promuovere tecniche, metodi e approcci innovativi</w:t>
      </w:r>
      <w:r w:rsidRPr="00241C81">
        <w:rPr>
          <w:rFonts w:cstheme="minorHAnsi"/>
          <w:lang w:val="it-IT"/>
        </w:rPr>
        <w:t xml:space="preserve"> per raggiungere gli obiettivi della legislazione e della politica dell'UE sulla </w:t>
      </w:r>
      <w:r w:rsidRPr="00241C81">
        <w:rPr>
          <w:rFonts w:cstheme="minorHAnsi"/>
          <w:b/>
          <w:bCs/>
          <w:lang w:val="it-IT"/>
        </w:rPr>
        <w:t xml:space="preserve">transizione verso l'energia rinnovabile sostenibile </w:t>
      </w:r>
      <w:r w:rsidRPr="00241C81">
        <w:rPr>
          <w:rFonts w:cstheme="minorHAnsi"/>
          <w:lang w:val="it-IT"/>
        </w:rPr>
        <w:t xml:space="preserve">e </w:t>
      </w:r>
      <w:r w:rsidRPr="00241C81">
        <w:rPr>
          <w:rFonts w:cstheme="minorHAnsi"/>
          <w:b/>
          <w:bCs/>
          <w:lang w:val="it-IT"/>
        </w:rPr>
        <w:t>una maggiore efficienza energetica</w:t>
      </w:r>
      <w:r w:rsidRPr="00241C81">
        <w:rPr>
          <w:rFonts w:cstheme="minorHAnsi"/>
          <w:lang w:val="it-IT"/>
        </w:rPr>
        <w:t xml:space="preserve"> e contribuire alla base di conoscenze e all'applicazione delle migliori pratiche</w:t>
      </w:r>
    </w:p>
    <w:p w14:paraId="7C755ECC" w14:textId="77777777" w:rsidR="00241C81" w:rsidRPr="00241C81" w:rsidRDefault="00241C81" w:rsidP="00241C81">
      <w:pPr>
        <w:numPr>
          <w:ilvl w:val="0"/>
          <w:numId w:val="32"/>
        </w:numPr>
        <w:spacing w:after="0"/>
        <w:jc w:val="both"/>
        <w:rPr>
          <w:rFonts w:cstheme="minorHAnsi"/>
          <w:lang w:val="it-IT"/>
        </w:rPr>
      </w:pPr>
      <w:r w:rsidRPr="00241C81">
        <w:rPr>
          <w:rFonts w:cstheme="minorHAnsi"/>
          <w:b/>
          <w:bCs/>
          <w:lang w:val="it-IT"/>
        </w:rPr>
        <w:t>sostenere lo sviluppo, l'attuazione, il monitoraggio e l'applicazione della legislazione e della politica dell'UE sulla transizione verso l'energia rinnovabile sostenibile o una maggiore efficienza energetica</w:t>
      </w:r>
      <w:r w:rsidRPr="00241C81">
        <w:rPr>
          <w:rFonts w:cstheme="minorHAnsi"/>
          <w:lang w:val="it-IT"/>
        </w:rPr>
        <w:t>, anche migliorando la governance a tutti i livelli, in particolare rafforzando le capacità degli attori pubblici e privati ​​e il coinvolgimento di società civile</w:t>
      </w:r>
    </w:p>
    <w:p w14:paraId="3DC2AD99" w14:textId="77777777" w:rsidR="00241C81" w:rsidRPr="00241C81" w:rsidRDefault="00241C81" w:rsidP="00241C81">
      <w:pPr>
        <w:numPr>
          <w:ilvl w:val="0"/>
          <w:numId w:val="32"/>
        </w:numPr>
        <w:spacing w:after="0"/>
        <w:jc w:val="both"/>
        <w:rPr>
          <w:rFonts w:cstheme="minorHAnsi"/>
          <w:lang w:val="it-IT"/>
        </w:rPr>
      </w:pPr>
      <w:r w:rsidRPr="00241C81">
        <w:rPr>
          <w:rFonts w:cstheme="minorHAnsi"/>
          <w:b/>
          <w:bCs/>
          <w:lang w:val="it-IT"/>
        </w:rPr>
        <w:t>catalizzare la diffusione su larga scala di soluzioni tecniche e politiche di successo per l'attuazione della legislazione dell'UE sulla transizione verso l'energia rinnovabile o una maggiore efficienza energetica replicando i risultati</w:t>
      </w:r>
      <w:r w:rsidRPr="00241C81">
        <w:rPr>
          <w:rFonts w:cstheme="minorHAnsi"/>
          <w:lang w:val="it-IT"/>
        </w:rPr>
        <w:t>, integrando gli obiettivi correlati in altre politiche e nelle pratiche del settore pubblico e privato, mobilitando gli investimenti e migliorare l'accesso ai finanziamenti.</w:t>
      </w:r>
    </w:p>
    <w:p w14:paraId="708A993A" w14:textId="77777777" w:rsidR="00241C81" w:rsidRPr="00241C81" w:rsidRDefault="00241C81" w:rsidP="00241C81">
      <w:pPr>
        <w:spacing w:after="0"/>
        <w:jc w:val="both"/>
        <w:rPr>
          <w:rFonts w:cstheme="minorHAnsi"/>
          <w:lang w:val="it-IT"/>
        </w:rPr>
      </w:pPr>
      <w:r w:rsidRPr="00241C81">
        <w:rPr>
          <w:rFonts w:cstheme="minorHAnsi"/>
          <w:lang w:val="it-IT"/>
        </w:rPr>
        <w:t>Questo sottoprogramma mira a facilitare la transizione verso un'economia efficiente dal punto di vista energetico, basata sull'energia rinnovabile, climaticamente neutra e resiliente finanziando azioni di coordinamento e sostegno in tutta Europa. Queste azioni, dall'elevato valore aggiunto dell'UE, mirano ad abbattere le barriere del mercato che ostacolano la transizione socioeconomica verso l'energia sostenibile, coinvolgendo in genere più parti interessate di piccole e medie dimensioni, più attori tra cui autorità pubbliche locali e regionali e organizzazioni senza scopo di lucro e coinvolgere i consumatori.  </w:t>
      </w:r>
      <w:r w:rsidRPr="00241C81">
        <w:rPr>
          <w:rFonts w:cstheme="minorHAnsi"/>
          <w:lang w:val="it-IT"/>
        </w:rPr>
        <w:br/>
        <w:t> </w:t>
      </w:r>
      <w:r w:rsidRPr="00241C81">
        <w:rPr>
          <w:rFonts w:cstheme="minorHAnsi"/>
          <w:lang w:val="it-IT"/>
        </w:rPr>
        <w:br/>
        <w:t>Il sottoprogramma contribuirà all'attuazione delle azioni legate all'energia del Green Deal, compresa l'iniziativa "</w:t>
      </w:r>
      <w:proofErr w:type="spellStart"/>
      <w:r w:rsidRPr="00241C81">
        <w:rPr>
          <w:rFonts w:cstheme="minorHAnsi"/>
          <w:i/>
          <w:iCs/>
          <w:lang w:val="it-IT"/>
        </w:rPr>
        <w:t>Renovation</w:t>
      </w:r>
      <w:proofErr w:type="spellEnd"/>
      <w:r w:rsidRPr="00241C81">
        <w:rPr>
          <w:rFonts w:cstheme="minorHAnsi"/>
          <w:i/>
          <w:iCs/>
          <w:lang w:val="it-IT"/>
        </w:rPr>
        <w:t xml:space="preserve"> </w:t>
      </w:r>
      <w:proofErr w:type="spellStart"/>
      <w:r w:rsidRPr="00241C81">
        <w:rPr>
          <w:rFonts w:cstheme="minorHAnsi"/>
          <w:i/>
          <w:iCs/>
          <w:lang w:val="it-IT"/>
        </w:rPr>
        <w:t>wave</w:t>
      </w:r>
      <w:proofErr w:type="spellEnd"/>
      <w:r w:rsidRPr="00241C81">
        <w:rPr>
          <w:rFonts w:cstheme="minorHAnsi"/>
          <w:lang w:val="it-IT"/>
        </w:rPr>
        <w:t xml:space="preserve">" per il settore edilizio, e terrà in debita considerazione i territori non connessi alle reti europee come l'UE </w:t>
      </w:r>
      <w:proofErr w:type="spellStart"/>
      <w:r w:rsidRPr="00241C81">
        <w:rPr>
          <w:rFonts w:cstheme="minorHAnsi"/>
          <w:lang w:val="it-IT"/>
        </w:rPr>
        <w:t>ultraperiferica</w:t>
      </w:r>
      <w:proofErr w:type="spellEnd"/>
      <w:r w:rsidRPr="00241C81">
        <w:rPr>
          <w:rFonts w:cstheme="minorHAnsi"/>
          <w:lang w:val="it-IT"/>
        </w:rPr>
        <w:t xml:space="preserve"> regioni. Contribuirà agli obiettivi di Just Transition accompagnando i territori e i gruppi di cittadini colpiti negativamente dalla transizione dai combustibili fossili all'energia pulita, costruendo capacità di attori e promuovendo investimenti in energia pulita, principalmente in efficienza energetica e localmente disponibili, sostenibili, fonti di energia rinnovabile. Non saranno incluse le attività legate ai biocarburanti</w:t>
      </w:r>
    </w:p>
    <w:p w14:paraId="10252D53" w14:textId="77777777" w:rsidR="00241C81" w:rsidRPr="00241C81" w:rsidRDefault="00241C81" w:rsidP="00241C81">
      <w:pPr>
        <w:spacing w:after="0"/>
        <w:jc w:val="both"/>
        <w:rPr>
          <w:rFonts w:cstheme="minorHAnsi"/>
          <w:lang w:val="it-IT"/>
        </w:rPr>
      </w:pPr>
      <w:r w:rsidRPr="00241C81">
        <w:rPr>
          <w:rFonts w:cstheme="minorHAnsi"/>
          <w:lang w:val="it-IT"/>
        </w:rPr>
        <w:lastRenderedPageBreak/>
        <w:t xml:space="preserve">Gli argomenti di questo invito a presentare proposte riguardano LIFE </w:t>
      </w:r>
      <w:proofErr w:type="spellStart"/>
      <w:r w:rsidRPr="00241C81">
        <w:rPr>
          <w:rFonts w:cstheme="minorHAnsi"/>
          <w:lang w:val="it-IT"/>
        </w:rPr>
        <w:t>Other</w:t>
      </w:r>
      <w:proofErr w:type="spellEnd"/>
      <w:r w:rsidRPr="00241C81">
        <w:rPr>
          <w:rFonts w:cstheme="minorHAnsi"/>
          <w:lang w:val="it-IT"/>
        </w:rPr>
        <w:t xml:space="preserve"> Action Grants (</w:t>
      </w:r>
      <w:proofErr w:type="spellStart"/>
      <w:r w:rsidRPr="00241C81">
        <w:rPr>
          <w:rFonts w:cstheme="minorHAnsi"/>
          <w:lang w:val="it-IT"/>
        </w:rPr>
        <w:t>OAGs</w:t>
      </w:r>
      <w:proofErr w:type="spellEnd"/>
      <w:r w:rsidRPr="00241C81">
        <w:rPr>
          <w:rFonts w:cstheme="minorHAnsi"/>
          <w:lang w:val="it-IT"/>
        </w:rPr>
        <w:t xml:space="preserve">) – </w:t>
      </w:r>
      <w:proofErr w:type="spellStart"/>
      <w:r w:rsidRPr="00241C81">
        <w:rPr>
          <w:rFonts w:cstheme="minorHAnsi"/>
          <w:lang w:val="it-IT"/>
        </w:rPr>
        <w:t>Coordination</w:t>
      </w:r>
      <w:proofErr w:type="spellEnd"/>
      <w:r w:rsidRPr="00241C81">
        <w:rPr>
          <w:rFonts w:cstheme="minorHAnsi"/>
          <w:lang w:val="it-IT"/>
        </w:rPr>
        <w:t xml:space="preserve"> and Support Actions (CSA). Fa parte di questo invito la call:</w:t>
      </w:r>
    </w:p>
    <w:p w14:paraId="03DC8E9C" w14:textId="35638420" w:rsidR="00241C81" w:rsidRPr="00241C81" w:rsidRDefault="00241C81" w:rsidP="00241C81">
      <w:pPr>
        <w:pStyle w:val="Paragrafoelenco"/>
        <w:numPr>
          <w:ilvl w:val="0"/>
          <w:numId w:val="34"/>
        </w:numPr>
        <w:jc w:val="both"/>
        <w:rPr>
          <w:rFonts w:cstheme="minorHAnsi"/>
          <w:lang w:val="it-IT"/>
        </w:rPr>
      </w:pPr>
      <w:proofErr w:type="spellStart"/>
      <w:r w:rsidRPr="00241C81">
        <w:rPr>
          <w:rFonts w:cstheme="minorHAnsi"/>
          <w:b/>
          <w:bCs/>
        </w:rPr>
        <w:t>Transizione</w:t>
      </w:r>
      <w:proofErr w:type="spellEnd"/>
      <w:r w:rsidRPr="00241C81">
        <w:rPr>
          <w:rFonts w:cstheme="minorHAnsi"/>
          <w:b/>
          <w:bCs/>
        </w:rPr>
        <w:t xml:space="preserve"> </w:t>
      </w:r>
      <w:proofErr w:type="spellStart"/>
      <w:r w:rsidRPr="00241C81">
        <w:rPr>
          <w:rFonts w:cstheme="minorHAnsi"/>
          <w:b/>
          <w:bCs/>
        </w:rPr>
        <w:t>all'energia</w:t>
      </w:r>
      <w:proofErr w:type="spellEnd"/>
      <w:r w:rsidRPr="00241C81">
        <w:rPr>
          <w:rFonts w:cstheme="minorHAnsi"/>
          <w:b/>
          <w:bCs/>
        </w:rPr>
        <w:t xml:space="preserve"> </w:t>
      </w:r>
      <w:proofErr w:type="spellStart"/>
      <w:r w:rsidRPr="00241C81">
        <w:rPr>
          <w:rFonts w:cstheme="minorHAnsi"/>
          <w:b/>
          <w:bCs/>
        </w:rPr>
        <w:t>pulita</w:t>
      </w:r>
      <w:proofErr w:type="spellEnd"/>
      <w:r w:rsidRPr="00241C81">
        <w:rPr>
          <w:rFonts w:cstheme="minorHAnsi"/>
          <w:b/>
          <w:bCs/>
        </w:rPr>
        <w:t xml:space="preserve"> </w:t>
      </w:r>
      <w:proofErr w:type="spellStart"/>
      <w:r w:rsidRPr="00241C81">
        <w:rPr>
          <w:rFonts w:cstheme="minorHAnsi"/>
          <w:b/>
          <w:bCs/>
        </w:rPr>
        <w:t>guidata</w:t>
      </w:r>
      <w:proofErr w:type="spellEnd"/>
      <w:r w:rsidRPr="00241C81">
        <w:rPr>
          <w:rFonts w:cstheme="minorHAnsi"/>
          <w:b/>
          <w:bCs/>
        </w:rPr>
        <w:t xml:space="preserve"> dalla </w:t>
      </w:r>
      <w:proofErr w:type="spellStart"/>
      <w:r w:rsidRPr="00241C81">
        <w:rPr>
          <w:rFonts w:cstheme="minorHAnsi"/>
          <w:b/>
          <w:bCs/>
        </w:rPr>
        <w:t>comunità</w:t>
      </w:r>
      <w:proofErr w:type="spellEnd"/>
      <w:r w:rsidRPr="00241C81">
        <w:rPr>
          <w:rFonts w:cstheme="minorHAnsi"/>
          <w:b/>
          <w:bCs/>
        </w:rPr>
        <w:t xml:space="preserve"> </w:t>
      </w:r>
      <w:proofErr w:type="spellStart"/>
      <w:r w:rsidRPr="00241C81">
        <w:rPr>
          <w:rFonts w:cstheme="minorHAnsi"/>
          <w:b/>
          <w:bCs/>
        </w:rPr>
        <w:t>nelle</w:t>
      </w:r>
      <w:proofErr w:type="spellEnd"/>
      <w:r w:rsidRPr="00241C81">
        <w:rPr>
          <w:rFonts w:cstheme="minorHAnsi"/>
          <w:b/>
          <w:bCs/>
        </w:rPr>
        <w:t xml:space="preserve"> </w:t>
      </w:r>
      <w:proofErr w:type="spellStart"/>
      <w:r w:rsidRPr="00241C81">
        <w:rPr>
          <w:rFonts w:cstheme="minorHAnsi"/>
          <w:b/>
          <w:bCs/>
        </w:rPr>
        <w:t>regioni</w:t>
      </w:r>
      <w:proofErr w:type="spellEnd"/>
      <w:r w:rsidRPr="00241C81">
        <w:rPr>
          <w:rFonts w:cstheme="minorHAnsi"/>
          <w:b/>
          <w:bCs/>
        </w:rPr>
        <w:t xml:space="preserve"> </w:t>
      </w:r>
      <w:proofErr w:type="spellStart"/>
      <w:r w:rsidRPr="00241C81">
        <w:rPr>
          <w:rFonts w:cstheme="minorHAnsi"/>
          <w:b/>
          <w:bCs/>
        </w:rPr>
        <w:t>del</w:t>
      </w:r>
      <w:proofErr w:type="spellEnd"/>
      <w:r w:rsidRPr="00241C81">
        <w:rPr>
          <w:rFonts w:cstheme="minorHAnsi"/>
          <w:b/>
          <w:bCs/>
        </w:rPr>
        <w:t xml:space="preserve"> carbone, </w:t>
      </w:r>
      <w:proofErr w:type="spellStart"/>
      <w:r w:rsidRPr="00241C81">
        <w:rPr>
          <w:rFonts w:cstheme="minorHAnsi"/>
          <w:b/>
          <w:bCs/>
        </w:rPr>
        <w:t>della</w:t>
      </w:r>
      <w:proofErr w:type="spellEnd"/>
      <w:r w:rsidRPr="00241C81">
        <w:rPr>
          <w:rFonts w:cstheme="minorHAnsi"/>
          <w:b/>
          <w:bCs/>
        </w:rPr>
        <w:t xml:space="preserve"> </w:t>
      </w:r>
      <w:proofErr w:type="spellStart"/>
      <w:r w:rsidRPr="00241C81">
        <w:rPr>
          <w:rFonts w:cstheme="minorHAnsi"/>
          <w:b/>
          <w:bCs/>
        </w:rPr>
        <w:t>torba</w:t>
      </w:r>
      <w:proofErr w:type="spellEnd"/>
      <w:r w:rsidRPr="00241C81">
        <w:rPr>
          <w:rFonts w:cstheme="minorHAnsi"/>
          <w:b/>
          <w:bCs/>
        </w:rPr>
        <w:t xml:space="preserve"> e </w:t>
      </w:r>
      <w:proofErr w:type="spellStart"/>
      <w:r w:rsidRPr="00241C81">
        <w:rPr>
          <w:rFonts w:cstheme="minorHAnsi"/>
          <w:b/>
          <w:bCs/>
        </w:rPr>
        <w:t>degli</w:t>
      </w:r>
      <w:proofErr w:type="spellEnd"/>
      <w:r w:rsidRPr="00241C81">
        <w:rPr>
          <w:rFonts w:cstheme="minorHAnsi"/>
          <w:b/>
          <w:bCs/>
        </w:rPr>
        <w:t xml:space="preserve"> </w:t>
      </w:r>
      <w:proofErr w:type="spellStart"/>
      <w:r w:rsidRPr="00241C81">
        <w:rPr>
          <w:rFonts w:cstheme="minorHAnsi"/>
          <w:b/>
          <w:bCs/>
        </w:rPr>
        <w:t>scisti</w:t>
      </w:r>
      <w:proofErr w:type="spellEnd"/>
      <w:r w:rsidRPr="00241C81">
        <w:rPr>
          <w:rFonts w:cstheme="minorHAnsi"/>
          <w:b/>
          <w:bCs/>
        </w:rPr>
        <w:t xml:space="preserve"> </w:t>
      </w:r>
      <w:proofErr w:type="spellStart"/>
      <w:r w:rsidRPr="00241C81">
        <w:rPr>
          <w:rFonts w:cstheme="minorHAnsi"/>
          <w:b/>
          <w:bCs/>
        </w:rPr>
        <w:t>bituminosi</w:t>
      </w:r>
      <w:proofErr w:type="spellEnd"/>
      <w:r w:rsidRPr="00241C81">
        <w:rPr>
          <w:rFonts w:cstheme="minorHAnsi"/>
          <w:b/>
          <w:bCs/>
        </w:rPr>
        <w:t xml:space="preserve"> </w:t>
      </w:r>
    </w:p>
    <w:p w14:paraId="622900E2" w14:textId="7685BE25" w:rsidR="00527017" w:rsidRPr="00241C81" w:rsidRDefault="00241C81" w:rsidP="00241C81">
      <w:pPr>
        <w:pStyle w:val="Paragrafoelenco"/>
        <w:ind w:left="765"/>
        <w:jc w:val="both"/>
        <w:rPr>
          <w:rFonts w:cstheme="minorHAnsi"/>
          <w:lang w:val="en-GB"/>
        </w:rPr>
      </w:pPr>
      <w:r w:rsidRPr="00241C81">
        <w:rPr>
          <w:rFonts w:cstheme="minorHAnsi"/>
          <w:lang w:val="en-GB"/>
        </w:rPr>
        <w:t>LIFE-2021-CET-COALREGIONS: Community-driven clean energy transition in coal, peat and oil-shale regions (LIFE-PJG - LIFE Project Grants)</w:t>
      </w:r>
    </w:p>
    <w:p w14:paraId="318B0F4D" w14:textId="77777777" w:rsidR="00527017" w:rsidRPr="00241C81" w:rsidRDefault="00527017" w:rsidP="006A195C">
      <w:pPr>
        <w:jc w:val="both"/>
        <w:rPr>
          <w:rFonts w:cstheme="minorHAnsi"/>
          <w:lang w:val="en-GB"/>
        </w:rPr>
        <w:sectPr w:rsidR="00527017" w:rsidRPr="00241C81" w:rsidSect="00A75710">
          <w:pgSz w:w="11906" w:h="16838"/>
          <w:pgMar w:top="1417" w:right="1417" w:bottom="1417" w:left="1417" w:header="708" w:footer="708" w:gutter="0"/>
          <w:cols w:space="708"/>
          <w:docGrid w:linePitch="360"/>
        </w:sectPr>
      </w:pPr>
    </w:p>
    <w:p w14:paraId="4B6451C8" w14:textId="49613715" w:rsidR="00B777D0" w:rsidRPr="00241C81" w:rsidRDefault="00B777D0" w:rsidP="006A195C">
      <w:pPr>
        <w:jc w:val="both"/>
        <w:rPr>
          <w:rFonts w:cstheme="minorHAnsi"/>
          <w:lang w:val="en-GB"/>
        </w:rPr>
      </w:pPr>
    </w:p>
    <w:tbl>
      <w:tblPr>
        <w:tblStyle w:val="Tabellagriglia4-colore3"/>
        <w:tblW w:w="5000" w:type="pct"/>
        <w:tblLook w:val="04A0" w:firstRow="1" w:lastRow="0" w:firstColumn="1" w:lastColumn="0" w:noHBand="0" w:noVBand="1"/>
      </w:tblPr>
      <w:tblGrid>
        <w:gridCol w:w="1744"/>
        <w:gridCol w:w="8712"/>
      </w:tblGrid>
      <w:tr w:rsidR="00F72B6C" w:rsidRPr="00137495" w14:paraId="166A06BD" w14:textId="77777777" w:rsidTr="00241C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pct"/>
            <w:tcBorders>
              <w:top w:val="single" w:sz="12" w:space="0" w:color="9BBB59" w:themeColor="accent3"/>
            </w:tcBorders>
          </w:tcPr>
          <w:p w14:paraId="5D2A456B" w14:textId="77777777" w:rsidR="00F72B6C" w:rsidRPr="00241C81" w:rsidRDefault="00F72B6C" w:rsidP="00527017">
            <w:pPr>
              <w:rPr>
                <w:rFonts w:cstheme="minorHAnsi"/>
                <w:lang w:val="en-GB"/>
              </w:rPr>
            </w:pPr>
          </w:p>
        </w:tc>
        <w:tc>
          <w:tcPr>
            <w:tcW w:w="4166" w:type="pct"/>
            <w:tcBorders>
              <w:top w:val="single" w:sz="12" w:space="0" w:color="9BBB59" w:themeColor="accent3"/>
            </w:tcBorders>
          </w:tcPr>
          <w:p w14:paraId="39B601A6" w14:textId="77777777" w:rsidR="00F72B6C" w:rsidRPr="00241C81" w:rsidRDefault="00F72B6C" w:rsidP="006A195C">
            <w:pPr>
              <w:jc w:val="both"/>
              <w:cnfStyle w:val="100000000000" w:firstRow="1" w:lastRow="0" w:firstColumn="0" w:lastColumn="0" w:oddVBand="0" w:evenVBand="0" w:oddHBand="0" w:evenHBand="0" w:firstRowFirstColumn="0" w:firstRowLastColumn="0" w:lastRowFirstColumn="0" w:lastRowLastColumn="0"/>
              <w:rPr>
                <w:rFonts w:cstheme="minorHAnsi"/>
                <w:lang w:val="en-GB"/>
              </w:rPr>
            </w:pPr>
          </w:p>
        </w:tc>
      </w:tr>
      <w:tr w:rsidR="00F72B6C" w:rsidRPr="00137495" w14:paraId="258AFB12" w14:textId="77777777" w:rsidTr="00241C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pct"/>
            <w:tcBorders>
              <w:bottom w:val="single" w:sz="6" w:space="0" w:color="9BBB59" w:themeColor="accent3"/>
            </w:tcBorders>
          </w:tcPr>
          <w:p w14:paraId="7C91346F" w14:textId="76ED501D" w:rsidR="00F72B6C" w:rsidRPr="00137495" w:rsidRDefault="00F72B6C" w:rsidP="00527017">
            <w:pPr>
              <w:rPr>
                <w:rFonts w:cstheme="minorHAnsi"/>
                <w:lang w:val="it-IT"/>
              </w:rPr>
            </w:pPr>
            <w:r w:rsidRPr="00137495">
              <w:rPr>
                <w:rFonts w:cstheme="minorHAnsi"/>
                <w:lang w:val="it-IT"/>
              </w:rPr>
              <w:t>Titolo</w:t>
            </w:r>
          </w:p>
        </w:tc>
        <w:tc>
          <w:tcPr>
            <w:tcW w:w="4166" w:type="pct"/>
            <w:tcBorders>
              <w:bottom w:val="single" w:sz="6" w:space="0" w:color="9BBB59" w:themeColor="accent3"/>
            </w:tcBorders>
          </w:tcPr>
          <w:p w14:paraId="20DE8E45" w14:textId="728CB2B0" w:rsidR="00241C81" w:rsidRPr="00241C81" w:rsidRDefault="00241C81" w:rsidP="00241C81">
            <w:pPr>
              <w:jc w:val="both"/>
              <w:cnfStyle w:val="000000100000" w:firstRow="0" w:lastRow="0" w:firstColumn="0" w:lastColumn="0" w:oddVBand="0" w:evenVBand="0" w:oddHBand="1" w:evenHBand="0" w:firstRowFirstColumn="0" w:firstRowLastColumn="0" w:lastRowFirstColumn="0" w:lastRowLastColumn="0"/>
              <w:rPr>
                <w:rFonts w:cstheme="minorHAnsi"/>
                <w:lang w:val="en-GB"/>
              </w:rPr>
            </w:pPr>
            <w:r w:rsidRPr="00241C81">
              <w:rPr>
                <w:rFonts w:cstheme="minorHAnsi"/>
                <w:lang w:val="en-GB"/>
              </w:rPr>
              <w:t>LIFE Clean Energy Transition </w:t>
            </w:r>
          </w:p>
          <w:p w14:paraId="699573DE" w14:textId="1504B5F9" w:rsidR="00F72B6C" w:rsidRPr="003950AD" w:rsidRDefault="00241C81" w:rsidP="00241C81">
            <w:pPr>
              <w:jc w:val="both"/>
              <w:cnfStyle w:val="000000100000" w:firstRow="0" w:lastRow="0" w:firstColumn="0" w:lastColumn="0" w:oddVBand="0" w:evenVBand="0" w:oddHBand="1" w:evenHBand="0" w:firstRowFirstColumn="0" w:firstRowLastColumn="0" w:lastRowFirstColumn="0" w:lastRowLastColumn="0"/>
              <w:rPr>
                <w:rFonts w:cstheme="minorHAnsi"/>
                <w:lang w:val="en-GB"/>
              </w:rPr>
            </w:pPr>
            <w:r w:rsidRPr="00241C81">
              <w:rPr>
                <w:rFonts w:cstheme="minorHAnsi"/>
                <w:lang w:val="en-GB"/>
              </w:rPr>
              <w:t>LIFE-2021-CET</w:t>
            </w:r>
          </w:p>
        </w:tc>
      </w:tr>
      <w:tr w:rsidR="006036EC" w:rsidRPr="005B1F0B" w14:paraId="3A6A8E32" w14:textId="78963CFA" w:rsidTr="00241C81">
        <w:trPr>
          <w:trHeight w:val="255"/>
        </w:trPr>
        <w:tc>
          <w:tcPr>
            <w:cnfStyle w:val="001000000000" w:firstRow="0" w:lastRow="0" w:firstColumn="1" w:lastColumn="0" w:oddVBand="0" w:evenVBand="0" w:oddHBand="0" w:evenHBand="0" w:firstRowFirstColumn="0" w:firstRowLastColumn="0" w:lastRowFirstColumn="0" w:lastRowLastColumn="0"/>
            <w:tcW w:w="834" w:type="pct"/>
            <w:tcBorders>
              <w:top w:val="single" w:sz="6" w:space="0" w:color="9BBB59" w:themeColor="accent3"/>
              <w:right w:val="single" w:sz="6" w:space="0" w:color="9BBB59" w:themeColor="accent3"/>
            </w:tcBorders>
          </w:tcPr>
          <w:p w14:paraId="3BD54A0A" w14:textId="5E283F29" w:rsidR="006036EC" w:rsidRPr="00137495" w:rsidRDefault="006036EC" w:rsidP="00527017">
            <w:pPr>
              <w:rPr>
                <w:rFonts w:cstheme="minorHAnsi"/>
                <w:lang w:val="it-IT"/>
              </w:rPr>
            </w:pPr>
            <w:r w:rsidRPr="00137495">
              <w:rPr>
                <w:rFonts w:cstheme="minorHAnsi"/>
                <w:lang w:val="it-IT"/>
              </w:rPr>
              <w:t>Topic</w:t>
            </w:r>
          </w:p>
        </w:tc>
        <w:tc>
          <w:tcPr>
            <w:tcW w:w="4166" w:type="pct"/>
            <w:tcBorders>
              <w:top w:val="single" w:sz="8" w:space="0" w:color="9BBB59" w:themeColor="accent3"/>
              <w:left w:val="single" w:sz="6" w:space="0" w:color="9BBB59" w:themeColor="accent3"/>
              <w:bottom w:val="single" w:sz="6" w:space="0" w:color="9BBB59" w:themeColor="accent3"/>
              <w:right w:val="single" w:sz="6" w:space="0" w:color="9BBB59" w:themeColor="accent3"/>
            </w:tcBorders>
          </w:tcPr>
          <w:p w14:paraId="36AE4A84" w14:textId="4B346972" w:rsidR="006036EC" w:rsidRPr="00072056" w:rsidRDefault="00241C81" w:rsidP="005B1F0B">
            <w:pPr>
              <w:cnfStyle w:val="000000000000" w:firstRow="0" w:lastRow="0" w:firstColumn="0" w:lastColumn="0" w:oddVBand="0" w:evenVBand="0" w:oddHBand="0" w:evenHBand="0" w:firstRowFirstColumn="0" w:firstRowLastColumn="0" w:lastRowFirstColumn="0" w:lastRowLastColumn="0"/>
              <w:rPr>
                <w:rFonts w:cstheme="minorHAnsi"/>
                <w:b/>
                <w:bCs/>
                <w:lang w:val="en-GB"/>
              </w:rPr>
            </w:pPr>
            <w:r w:rsidRPr="00241C81">
              <w:rPr>
                <w:rFonts w:cstheme="minorHAnsi"/>
                <w:b/>
                <w:bCs/>
                <w:lang w:val="en-GB"/>
              </w:rPr>
              <w:t>LIFE-2021-CET-COALREGIONS: Community-driven clean energy transition in coal, peat and oil-shale regions (LIFE-PJG - LIFE Project Grants)</w:t>
            </w:r>
          </w:p>
        </w:tc>
      </w:tr>
      <w:tr w:rsidR="006036EC" w:rsidRPr="00137495" w14:paraId="65EAFCC8" w14:textId="5DFEA796" w:rsidTr="00241C81">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834" w:type="pct"/>
            <w:tcBorders>
              <w:top w:val="single" w:sz="6" w:space="0" w:color="9BBB59" w:themeColor="accent3"/>
              <w:right w:val="single" w:sz="6" w:space="0" w:color="9BBB59" w:themeColor="accent3"/>
            </w:tcBorders>
          </w:tcPr>
          <w:p w14:paraId="5C299367" w14:textId="7CB6F223" w:rsidR="006036EC" w:rsidRPr="00137495" w:rsidRDefault="006036EC" w:rsidP="00527017">
            <w:pPr>
              <w:rPr>
                <w:rFonts w:cstheme="minorHAnsi"/>
                <w:lang w:val="it-IT"/>
              </w:rPr>
            </w:pPr>
            <w:r w:rsidRPr="00137495">
              <w:rPr>
                <w:rFonts w:cstheme="minorHAnsi"/>
                <w:lang w:val="it-IT"/>
              </w:rPr>
              <w:t>Link a pagina web bando</w:t>
            </w:r>
          </w:p>
        </w:tc>
        <w:tc>
          <w:tcPr>
            <w:tcW w:w="4166" w:type="pct"/>
            <w:tcBorders>
              <w:top w:val="single" w:sz="6" w:space="0" w:color="9BBB59" w:themeColor="accent3"/>
              <w:left w:val="single" w:sz="6" w:space="0" w:color="9BBB59" w:themeColor="accent3"/>
            </w:tcBorders>
          </w:tcPr>
          <w:p w14:paraId="7565D9CD" w14:textId="25DBBA67" w:rsidR="006036EC" w:rsidRPr="00137495" w:rsidRDefault="00241C81" w:rsidP="00F4502D">
            <w:pPr>
              <w:jc w:val="both"/>
              <w:cnfStyle w:val="000000100000" w:firstRow="0" w:lastRow="0" w:firstColumn="0" w:lastColumn="0" w:oddVBand="0" w:evenVBand="0" w:oddHBand="1" w:evenHBand="0" w:firstRowFirstColumn="0" w:firstRowLastColumn="0" w:lastRowFirstColumn="0" w:lastRowLastColumn="0"/>
              <w:rPr>
                <w:rFonts w:cstheme="minorHAnsi"/>
                <w:lang w:val="it-IT"/>
              </w:rPr>
            </w:pPr>
            <w:hyperlink r:id="rId9" w:history="1">
              <w:r w:rsidR="006036EC" w:rsidRPr="00241C81">
                <w:rPr>
                  <w:rStyle w:val="Collegamentoipertestuale"/>
                  <w:rFonts w:cstheme="minorHAnsi"/>
                  <w:lang w:val="it-IT"/>
                </w:rPr>
                <w:t>Link</w:t>
              </w:r>
            </w:hyperlink>
          </w:p>
          <w:p w14:paraId="0D701DFB" w14:textId="5F617E8A" w:rsidR="006036EC" w:rsidRPr="00137495" w:rsidRDefault="006036EC" w:rsidP="00F4502D">
            <w:pPr>
              <w:jc w:val="both"/>
              <w:cnfStyle w:val="000000100000" w:firstRow="0" w:lastRow="0" w:firstColumn="0" w:lastColumn="0" w:oddVBand="0" w:evenVBand="0" w:oddHBand="1" w:evenHBand="0" w:firstRowFirstColumn="0" w:firstRowLastColumn="0" w:lastRowFirstColumn="0" w:lastRowLastColumn="0"/>
              <w:rPr>
                <w:rFonts w:cstheme="minorHAnsi"/>
                <w:lang w:val="it-IT"/>
              </w:rPr>
            </w:pPr>
          </w:p>
        </w:tc>
      </w:tr>
      <w:tr w:rsidR="00527017" w:rsidRPr="00137495" w14:paraId="7BA525D6" w14:textId="0C8B8423" w:rsidTr="00241C81">
        <w:tc>
          <w:tcPr>
            <w:cnfStyle w:val="001000000000" w:firstRow="0" w:lastRow="0" w:firstColumn="1" w:lastColumn="0" w:oddVBand="0" w:evenVBand="0" w:oddHBand="0" w:evenHBand="0" w:firstRowFirstColumn="0" w:firstRowLastColumn="0" w:lastRowFirstColumn="0" w:lastRowLastColumn="0"/>
            <w:tcW w:w="834" w:type="pct"/>
          </w:tcPr>
          <w:p w14:paraId="7DA392D5" w14:textId="2DCEC313" w:rsidR="00527017" w:rsidRPr="00137495" w:rsidRDefault="00527017" w:rsidP="00527017">
            <w:pPr>
              <w:rPr>
                <w:rFonts w:cstheme="minorHAnsi"/>
                <w:lang w:val="it-IT"/>
              </w:rPr>
            </w:pPr>
            <w:r w:rsidRPr="00137495">
              <w:rPr>
                <w:rFonts w:cstheme="minorHAnsi"/>
                <w:lang w:val="it-IT"/>
              </w:rPr>
              <w:t>Scadenza</w:t>
            </w:r>
          </w:p>
        </w:tc>
        <w:tc>
          <w:tcPr>
            <w:tcW w:w="4166" w:type="pct"/>
          </w:tcPr>
          <w:p w14:paraId="5F58DABA" w14:textId="165DF4D8" w:rsidR="00527017" w:rsidRPr="00137495" w:rsidRDefault="00241C81" w:rsidP="00831E98">
            <w:pPr>
              <w:cnfStyle w:val="000000000000" w:firstRow="0" w:lastRow="0" w:firstColumn="0" w:lastColumn="0" w:oddVBand="0" w:evenVBand="0" w:oddHBand="0" w:evenHBand="0" w:firstRowFirstColumn="0" w:firstRowLastColumn="0" w:lastRowFirstColumn="0" w:lastRowLastColumn="0"/>
              <w:rPr>
                <w:rFonts w:cstheme="minorHAnsi"/>
                <w:lang w:val="it-IT"/>
              </w:rPr>
            </w:pPr>
            <w:r w:rsidRPr="00241C81">
              <w:rPr>
                <w:rFonts w:cstheme="minorHAnsi"/>
                <w:b/>
                <w:bCs/>
              </w:rPr>
              <w:t xml:space="preserve">12 </w:t>
            </w:r>
            <w:proofErr w:type="spellStart"/>
            <w:r w:rsidRPr="00241C81">
              <w:rPr>
                <w:rFonts w:cstheme="minorHAnsi"/>
                <w:b/>
                <w:bCs/>
              </w:rPr>
              <w:t>gennaio</w:t>
            </w:r>
            <w:proofErr w:type="spellEnd"/>
            <w:r w:rsidRPr="00241C81">
              <w:rPr>
                <w:rFonts w:cstheme="minorHAnsi"/>
                <w:b/>
                <w:bCs/>
              </w:rPr>
              <w:t xml:space="preserve"> 2022 </w:t>
            </w:r>
            <w:proofErr w:type="gramStart"/>
            <w:r w:rsidRPr="00241C81">
              <w:rPr>
                <w:rFonts w:cstheme="minorHAnsi"/>
                <w:b/>
                <w:bCs/>
              </w:rPr>
              <w:t>17:</w:t>
            </w:r>
            <w:proofErr w:type="gramEnd"/>
            <w:r w:rsidRPr="00241C81">
              <w:rPr>
                <w:rFonts w:cstheme="minorHAnsi"/>
                <w:b/>
                <w:bCs/>
              </w:rPr>
              <w:t xml:space="preserve">00 </w:t>
            </w:r>
            <w:proofErr w:type="spellStart"/>
            <w:r w:rsidRPr="00241C81">
              <w:rPr>
                <w:rFonts w:cstheme="minorHAnsi"/>
                <w:b/>
                <w:bCs/>
              </w:rPr>
              <w:t>ora</w:t>
            </w:r>
            <w:proofErr w:type="spellEnd"/>
            <w:r w:rsidRPr="00241C81">
              <w:rPr>
                <w:rFonts w:cstheme="minorHAnsi"/>
                <w:b/>
                <w:bCs/>
              </w:rPr>
              <w:t xml:space="preserve"> di Bruxelles</w:t>
            </w:r>
          </w:p>
        </w:tc>
      </w:tr>
      <w:tr w:rsidR="00831E98" w:rsidRPr="00137495" w14:paraId="551AF862" w14:textId="0CE50FB0" w:rsidTr="00241C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pct"/>
          </w:tcPr>
          <w:p w14:paraId="2D5EE863" w14:textId="388EFE6D" w:rsidR="00831E98" w:rsidRPr="00137495" w:rsidRDefault="00831E98" w:rsidP="00527017">
            <w:pPr>
              <w:rPr>
                <w:rFonts w:cstheme="minorHAnsi"/>
                <w:lang w:val="it-IT"/>
              </w:rPr>
            </w:pPr>
            <w:r w:rsidRPr="00137495">
              <w:rPr>
                <w:rFonts w:cstheme="minorHAnsi"/>
                <w:lang w:val="it-IT"/>
              </w:rPr>
              <w:t>Programma di finanziamento</w:t>
            </w:r>
          </w:p>
        </w:tc>
        <w:tc>
          <w:tcPr>
            <w:tcW w:w="4166" w:type="pct"/>
          </w:tcPr>
          <w:p w14:paraId="4A977B66" w14:textId="7CABD949" w:rsidR="00831E98" w:rsidRPr="00137495" w:rsidRDefault="00795541" w:rsidP="006A195C">
            <w:pPr>
              <w:jc w:val="both"/>
              <w:cnfStyle w:val="000000100000" w:firstRow="0" w:lastRow="0" w:firstColumn="0" w:lastColumn="0" w:oddVBand="0" w:evenVBand="0" w:oddHBand="1" w:evenHBand="0" w:firstRowFirstColumn="0" w:firstRowLastColumn="0" w:lastRowFirstColumn="0" w:lastRowLastColumn="0"/>
              <w:rPr>
                <w:rFonts w:cstheme="minorHAnsi"/>
                <w:lang w:val="it-IT"/>
              </w:rPr>
            </w:pPr>
            <w:hyperlink r:id="rId10" w:tgtFrame="_blank" w:history="1">
              <w:r w:rsidR="00831E98" w:rsidRPr="00137495">
                <w:rPr>
                  <w:rStyle w:val="Collegamentoipertestuale"/>
                  <w:rFonts w:cstheme="minorHAnsi"/>
                  <w:lang w:val="it-IT"/>
                </w:rPr>
                <w:t>Programma per l'ambiente e l'azione per il clima (LIFE)</w:t>
              </w:r>
            </w:hyperlink>
          </w:p>
        </w:tc>
      </w:tr>
      <w:tr w:rsidR="00137495" w:rsidRPr="00137495" w14:paraId="7A2A2753" w14:textId="65ACD1E4" w:rsidTr="00241C81">
        <w:tc>
          <w:tcPr>
            <w:cnfStyle w:val="001000000000" w:firstRow="0" w:lastRow="0" w:firstColumn="1" w:lastColumn="0" w:oddVBand="0" w:evenVBand="0" w:oddHBand="0" w:evenHBand="0" w:firstRowFirstColumn="0" w:firstRowLastColumn="0" w:lastRowFirstColumn="0" w:lastRowLastColumn="0"/>
            <w:tcW w:w="834" w:type="pct"/>
          </w:tcPr>
          <w:p w14:paraId="04767181" w14:textId="13E3EE36" w:rsidR="00137495" w:rsidRPr="00137495" w:rsidRDefault="00137495" w:rsidP="00527017">
            <w:pPr>
              <w:rPr>
                <w:rFonts w:cstheme="minorHAnsi"/>
                <w:lang w:val="it-IT"/>
              </w:rPr>
            </w:pPr>
            <w:proofErr w:type="spellStart"/>
            <w:r w:rsidRPr="00137495">
              <w:rPr>
                <w:rFonts w:cstheme="minorHAnsi"/>
              </w:rPr>
              <w:t>Bando</w:t>
            </w:r>
            <w:proofErr w:type="spellEnd"/>
            <w:r w:rsidRPr="00137495">
              <w:rPr>
                <w:rFonts w:cstheme="minorHAnsi"/>
              </w:rPr>
              <w:t xml:space="preserve"> di gara</w:t>
            </w:r>
          </w:p>
        </w:tc>
        <w:tc>
          <w:tcPr>
            <w:tcW w:w="4166" w:type="pct"/>
          </w:tcPr>
          <w:p w14:paraId="31FCF1E5" w14:textId="524F6683" w:rsidR="00137495" w:rsidRPr="001A3945" w:rsidRDefault="00241C81" w:rsidP="006A195C">
            <w:pPr>
              <w:jc w:val="both"/>
              <w:cnfStyle w:val="000000000000" w:firstRow="0" w:lastRow="0" w:firstColumn="0" w:lastColumn="0" w:oddVBand="0" w:evenVBand="0" w:oddHBand="0" w:evenHBand="0" w:firstRowFirstColumn="0" w:firstRowLastColumn="0" w:lastRowFirstColumn="0" w:lastRowLastColumn="0"/>
              <w:rPr>
                <w:rFonts w:cstheme="minorHAnsi"/>
                <w:lang w:val="it-IT"/>
              </w:rPr>
            </w:pPr>
            <w:hyperlink r:id="rId11" w:history="1">
              <w:r w:rsidR="005B1F0B" w:rsidRPr="00241C81">
                <w:rPr>
                  <w:rStyle w:val="Collegamentoipertestuale"/>
                  <w:rFonts w:cstheme="minorHAnsi"/>
                  <w:lang w:val="it-IT"/>
                </w:rPr>
                <w:t>C</w:t>
              </w:r>
              <w:r w:rsidR="005B1F0B" w:rsidRPr="00241C81">
                <w:rPr>
                  <w:rStyle w:val="Collegamentoipertestuale"/>
                </w:rPr>
                <w:t xml:space="preserve">all for </w:t>
              </w:r>
              <w:proofErr w:type="spellStart"/>
              <w:r w:rsidR="005B1F0B" w:rsidRPr="00241C81">
                <w:rPr>
                  <w:rStyle w:val="Collegamentoipertestuale"/>
                </w:rPr>
                <w:t>proposals</w:t>
              </w:r>
              <w:proofErr w:type="spellEnd"/>
            </w:hyperlink>
          </w:p>
        </w:tc>
      </w:tr>
      <w:tr w:rsidR="00831E98" w:rsidRPr="00137495" w14:paraId="23A3E560" w14:textId="6C6E0D08" w:rsidTr="00241C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pct"/>
          </w:tcPr>
          <w:p w14:paraId="3E338B78" w14:textId="67BBC27F" w:rsidR="00831E98" w:rsidRPr="00137495" w:rsidRDefault="00831E98" w:rsidP="00527017">
            <w:pPr>
              <w:rPr>
                <w:rFonts w:cstheme="minorHAnsi"/>
                <w:lang w:val="it-IT"/>
              </w:rPr>
            </w:pPr>
            <w:r w:rsidRPr="00137495">
              <w:rPr>
                <w:rFonts w:cstheme="minorHAnsi"/>
                <w:lang w:val="it-IT"/>
              </w:rPr>
              <w:t>Ente finanziatore</w:t>
            </w:r>
          </w:p>
        </w:tc>
        <w:tc>
          <w:tcPr>
            <w:tcW w:w="4166" w:type="pct"/>
          </w:tcPr>
          <w:p w14:paraId="54F6D268" w14:textId="11EE1C1E" w:rsidR="00831E98" w:rsidRPr="00137495" w:rsidRDefault="00831E98" w:rsidP="006A195C">
            <w:pPr>
              <w:jc w:val="both"/>
              <w:cnfStyle w:val="000000100000" w:firstRow="0" w:lastRow="0" w:firstColumn="0" w:lastColumn="0" w:oddVBand="0" w:evenVBand="0" w:oddHBand="1" w:evenHBand="0" w:firstRowFirstColumn="0" w:firstRowLastColumn="0" w:lastRowFirstColumn="0" w:lastRowLastColumn="0"/>
              <w:rPr>
                <w:rFonts w:cstheme="minorHAnsi"/>
                <w:lang w:val="it-IT"/>
              </w:rPr>
            </w:pPr>
            <w:r w:rsidRPr="00137495">
              <w:rPr>
                <w:rFonts w:cstheme="minorHAnsi"/>
                <w:lang w:val="it-IT"/>
              </w:rPr>
              <w:t>Commissione Europea</w:t>
            </w:r>
          </w:p>
        </w:tc>
      </w:tr>
      <w:tr w:rsidR="00241C81" w:rsidRPr="00137495" w14:paraId="0264C8A1" w14:textId="77777777" w:rsidTr="00241C81">
        <w:trPr>
          <w:trHeight w:val="690"/>
        </w:trPr>
        <w:tc>
          <w:tcPr>
            <w:cnfStyle w:val="001000000000" w:firstRow="0" w:lastRow="0" w:firstColumn="1" w:lastColumn="0" w:oddVBand="0" w:evenVBand="0" w:oddHBand="0" w:evenHBand="0" w:firstRowFirstColumn="0" w:firstRowLastColumn="0" w:lastRowFirstColumn="0" w:lastRowLastColumn="0"/>
            <w:tcW w:w="834" w:type="pct"/>
            <w:vMerge w:val="restart"/>
          </w:tcPr>
          <w:p w14:paraId="314384E7" w14:textId="0E01993C" w:rsidR="00241C81" w:rsidRPr="00137495" w:rsidRDefault="00241C81" w:rsidP="00241C81">
            <w:pPr>
              <w:rPr>
                <w:rFonts w:cstheme="minorHAnsi"/>
                <w:lang w:val="it-IT"/>
              </w:rPr>
            </w:pPr>
            <w:r w:rsidRPr="00137495">
              <w:rPr>
                <w:rFonts w:cstheme="minorHAnsi"/>
                <w:lang w:val="it-IT"/>
              </w:rPr>
              <w:t>Budget (€)</w:t>
            </w:r>
          </w:p>
        </w:tc>
        <w:tc>
          <w:tcPr>
            <w:tcW w:w="4166" w:type="pct"/>
            <w:tcBorders>
              <w:bottom w:val="single" w:sz="6" w:space="0" w:color="9BBB59" w:themeColor="accent3"/>
            </w:tcBorders>
          </w:tcPr>
          <w:p w14:paraId="3E827CC9" w14:textId="77777777" w:rsidR="00241C81" w:rsidRPr="006072EE" w:rsidRDefault="00241C81" w:rsidP="00241C81">
            <w:pPr>
              <w:jc w:val="both"/>
              <w:cnfStyle w:val="000000000000" w:firstRow="0" w:lastRow="0" w:firstColumn="0" w:lastColumn="0" w:oddVBand="0" w:evenVBand="0" w:oddHBand="0" w:evenHBand="0" w:firstRowFirstColumn="0" w:firstRowLastColumn="0" w:lastRowFirstColumn="0" w:lastRowLastColumn="0"/>
              <w:rPr>
                <w:rFonts w:cstheme="minorHAnsi"/>
              </w:rPr>
            </w:pPr>
            <w:r w:rsidRPr="006072EE">
              <w:rPr>
                <w:rFonts w:cstheme="minorHAnsi"/>
              </w:rPr>
              <w:t xml:space="preserve">Il </w:t>
            </w:r>
            <w:proofErr w:type="spellStart"/>
            <w:r w:rsidRPr="006072EE">
              <w:rPr>
                <w:rFonts w:cstheme="minorHAnsi"/>
              </w:rPr>
              <w:t>finanziamento</w:t>
            </w:r>
            <w:proofErr w:type="spellEnd"/>
            <w:r w:rsidRPr="006072EE">
              <w:rPr>
                <w:rFonts w:cstheme="minorHAnsi"/>
              </w:rPr>
              <w:t xml:space="preserve"> </w:t>
            </w:r>
            <w:proofErr w:type="spellStart"/>
            <w:r w:rsidRPr="006072EE">
              <w:rPr>
                <w:rFonts w:cstheme="minorHAnsi"/>
              </w:rPr>
              <w:t>comunitario</w:t>
            </w:r>
            <w:proofErr w:type="spellEnd"/>
            <w:r w:rsidRPr="006072EE">
              <w:rPr>
                <w:rFonts w:cstheme="minorHAnsi"/>
              </w:rPr>
              <w:t xml:space="preserve"> </w:t>
            </w:r>
            <w:proofErr w:type="spellStart"/>
            <w:r w:rsidRPr="006072EE">
              <w:rPr>
                <w:rFonts w:cstheme="minorHAnsi"/>
              </w:rPr>
              <w:t>provvisorio</w:t>
            </w:r>
            <w:proofErr w:type="spellEnd"/>
            <w:r w:rsidRPr="006072EE">
              <w:rPr>
                <w:rFonts w:cstheme="minorHAnsi"/>
              </w:rPr>
              <w:t xml:space="preserve"> </w:t>
            </w:r>
            <w:proofErr w:type="spellStart"/>
            <w:r w:rsidRPr="006072EE">
              <w:rPr>
                <w:rFonts w:cstheme="minorHAnsi"/>
              </w:rPr>
              <w:t>disponibile</w:t>
            </w:r>
            <w:proofErr w:type="spellEnd"/>
            <w:r w:rsidRPr="006072EE">
              <w:rPr>
                <w:rFonts w:cstheme="minorHAnsi"/>
              </w:rPr>
              <w:t xml:space="preserve"> per il </w:t>
            </w:r>
            <w:proofErr w:type="spellStart"/>
            <w:r w:rsidRPr="006072EE">
              <w:rPr>
                <w:rFonts w:cstheme="minorHAnsi"/>
              </w:rPr>
              <w:t>bando</w:t>
            </w:r>
            <w:proofErr w:type="spellEnd"/>
            <w:r w:rsidRPr="006072EE">
              <w:rPr>
                <w:rFonts w:cstheme="minorHAnsi"/>
              </w:rPr>
              <w:t xml:space="preserve"> </w:t>
            </w:r>
            <w:proofErr w:type="gramStart"/>
            <w:r w:rsidRPr="006072EE">
              <w:rPr>
                <w:rFonts w:cstheme="minorHAnsi"/>
              </w:rPr>
              <w:t>è:</w:t>
            </w:r>
            <w:proofErr w:type="gramEnd"/>
          </w:p>
          <w:p w14:paraId="080D5439" w14:textId="2EFA1173" w:rsidR="00241C81" w:rsidRPr="003950AD" w:rsidRDefault="00241C81" w:rsidP="00241C81">
            <w:pPr>
              <w:numPr>
                <w:ilvl w:val="0"/>
                <w:numId w:val="7"/>
              </w:numPr>
              <w:jc w:val="both"/>
              <w:cnfStyle w:val="000000000000" w:firstRow="0" w:lastRow="0" w:firstColumn="0" w:lastColumn="0" w:oddVBand="0" w:evenVBand="0" w:oddHBand="0" w:evenHBand="0" w:firstRowFirstColumn="0" w:firstRowLastColumn="0" w:lastRowFirstColumn="0" w:lastRowLastColumn="0"/>
              <w:rPr>
                <w:rFonts w:cstheme="minorHAnsi"/>
                <w:lang w:val="it-IT"/>
              </w:rPr>
            </w:pPr>
            <w:r w:rsidRPr="006072EE">
              <w:rPr>
                <w:rFonts w:cstheme="minorHAnsi"/>
              </w:rPr>
              <w:t xml:space="preserve"> </w:t>
            </w:r>
            <w:r w:rsidRPr="00241C81">
              <w:rPr>
                <w:rFonts w:cstheme="minorHAnsi"/>
                <w:b/>
                <w:bCs/>
              </w:rPr>
              <w:t xml:space="preserve">94,50 </w:t>
            </w:r>
            <w:proofErr w:type="spellStart"/>
            <w:r w:rsidRPr="00241C81">
              <w:rPr>
                <w:rFonts w:cstheme="minorHAnsi"/>
                <w:b/>
                <w:bCs/>
              </w:rPr>
              <w:t>milioni</w:t>
            </w:r>
            <w:proofErr w:type="spellEnd"/>
            <w:r w:rsidRPr="00241C81">
              <w:rPr>
                <w:rFonts w:cstheme="minorHAnsi"/>
                <w:b/>
                <w:bCs/>
              </w:rPr>
              <w:t xml:space="preserve"> di euro </w:t>
            </w:r>
            <w:r w:rsidRPr="006072EE">
              <w:rPr>
                <w:rFonts w:cstheme="minorHAnsi"/>
              </w:rPr>
              <w:t>(budget globale)</w:t>
            </w:r>
          </w:p>
        </w:tc>
      </w:tr>
      <w:tr w:rsidR="00241C81" w:rsidRPr="00137495" w14:paraId="6756EC30" w14:textId="36DA07FD" w:rsidTr="00241C81">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834" w:type="pct"/>
            <w:vMerge/>
          </w:tcPr>
          <w:p w14:paraId="08E2986B" w14:textId="77777777" w:rsidR="00241C81" w:rsidRPr="00137495" w:rsidRDefault="00241C81" w:rsidP="00241C81">
            <w:pPr>
              <w:rPr>
                <w:rFonts w:cstheme="minorHAnsi"/>
                <w:lang w:val="it-IT"/>
              </w:rPr>
            </w:pPr>
          </w:p>
        </w:tc>
        <w:tc>
          <w:tcPr>
            <w:tcW w:w="4166" w:type="pct"/>
            <w:tcBorders>
              <w:top w:val="single" w:sz="6" w:space="0" w:color="9BBB59" w:themeColor="accent3"/>
              <w:right w:val="single" w:sz="6" w:space="0" w:color="9BBB59" w:themeColor="accent3"/>
            </w:tcBorders>
            <w:vAlign w:val="center"/>
          </w:tcPr>
          <w:p w14:paraId="65715292" w14:textId="5D552B61" w:rsidR="00241C81" w:rsidRPr="00241C81" w:rsidRDefault="00241C81" w:rsidP="00241C81">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5B1F0B">
              <w:rPr>
                <w:rFonts w:cstheme="minorHAnsi"/>
                <w:b/>
                <w:bCs/>
                <w:lang w:val="it-IT"/>
              </w:rPr>
              <w:t xml:space="preserve">EUR </w:t>
            </w:r>
            <w:r>
              <w:rPr>
                <w:rFonts w:cstheme="minorHAnsi"/>
                <w:b/>
                <w:bCs/>
                <w:lang w:val="it-IT"/>
              </w:rPr>
              <w:t>3</w:t>
            </w:r>
            <w:r w:rsidRPr="003950AD">
              <w:rPr>
                <w:rFonts w:cstheme="minorHAnsi"/>
                <w:b/>
                <w:bCs/>
              </w:rPr>
              <w:t>,</w:t>
            </w:r>
            <w:r>
              <w:rPr>
                <w:rFonts w:cstheme="minorHAnsi"/>
                <w:b/>
                <w:bCs/>
              </w:rPr>
              <w:t>0</w:t>
            </w:r>
            <w:r w:rsidRPr="003950AD">
              <w:rPr>
                <w:rFonts w:cstheme="minorHAnsi"/>
                <w:b/>
                <w:bCs/>
              </w:rPr>
              <w:t xml:space="preserve">00,000 </w:t>
            </w:r>
          </w:p>
        </w:tc>
      </w:tr>
      <w:tr w:rsidR="00241C81" w:rsidRPr="00137495" w14:paraId="3D58A070" w14:textId="7C581617" w:rsidTr="00241C81">
        <w:tc>
          <w:tcPr>
            <w:cnfStyle w:val="001000000000" w:firstRow="0" w:lastRow="0" w:firstColumn="1" w:lastColumn="0" w:oddVBand="0" w:evenVBand="0" w:oddHBand="0" w:evenHBand="0" w:firstRowFirstColumn="0" w:firstRowLastColumn="0" w:lastRowFirstColumn="0" w:lastRowLastColumn="0"/>
            <w:tcW w:w="834" w:type="pct"/>
          </w:tcPr>
          <w:p w14:paraId="4295464B" w14:textId="6E60515C" w:rsidR="00241C81" w:rsidRPr="00137495" w:rsidRDefault="00241C81" w:rsidP="00241C81">
            <w:pPr>
              <w:rPr>
                <w:rFonts w:cstheme="minorHAnsi"/>
                <w:lang w:val="it-IT"/>
              </w:rPr>
            </w:pPr>
            <w:r w:rsidRPr="00137495">
              <w:rPr>
                <w:rFonts w:cstheme="minorHAnsi"/>
                <w:lang w:val="it-IT"/>
              </w:rPr>
              <w:t>Obiettivi</w:t>
            </w:r>
          </w:p>
        </w:tc>
        <w:tc>
          <w:tcPr>
            <w:tcW w:w="4166" w:type="pct"/>
          </w:tcPr>
          <w:p w14:paraId="5A54713B" w14:textId="3F6BC543" w:rsidR="00241C81" w:rsidRPr="00241C81" w:rsidRDefault="00241C81" w:rsidP="00241C81">
            <w:pPr>
              <w:cnfStyle w:val="000000000000" w:firstRow="0" w:lastRow="0" w:firstColumn="0" w:lastColumn="0" w:oddVBand="0" w:evenVBand="0" w:oddHBand="0" w:evenHBand="0" w:firstRowFirstColumn="0" w:firstRowLastColumn="0" w:lastRowFirstColumn="0" w:lastRowLastColumn="0"/>
              <w:rPr>
                <w:rFonts w:cstheme="minorHAnsi"/>
              </w:rPr>
            </w:pPr>
            <w:r w:rsidRPr="00241C81">
              <w:rPr>
                <w:rFonts w:cstheme="minorHAnsi"/>
              </w:rPr>
              <w:t>L'</w:t>
            </w:r>
            <w:proofErr w:type="spellStart"/>
            <w:r w:rsidRPr="00241C81">
              <w:rPr>
                <w:rFonts w:cstheme="minorHAnsi"/>
              </w:rPr>
              <w:t>infrastruttura</w:t>
            </w:r>
            <w:proofErr w:type="spellEnd"/>
            <w:r w:rsidRPr="00241C81">
              <w:rPr>
                <w:rFonts w:cstheme="minorHAnsi"/>
              </w:rPr>
              <w:t xml:space="preserve"> </w:t>
            </w:r>
            <w:proofErr w:type="spellStart"/>
            <w:r w:rsidRPr="00241C81">
              <w:rPr>
                <w:rFonts w:cstheme="minorHAnsi"/>
              </w:rPr>
              <w:t>del</w:t>
            </w:r>
            <w:proofErr w:type="spellEnd"/>
            <w:r w:rsidRPr="00241C81">
              <w:rPr>
                <w:rFonts w:cstheme="minorHAnsi"/>
              </w:rPr>
              <w:t xml:space="preserve"> carbone è </w:t>
            </w:r>
            <w:proofErr w:type="spellStart"/>
            <w:r w:rsidRPr="00241C81">
              <w:rPr>
                <w:rFonts w:cstheme="minorHAnsi"/>
              </w:rPr>
              <w:t>presente</w:t>
            </w:r>
            <w:proofErr w:type="spellEnd"/>
            <w:r w:rsidRPr="00241C81">
              <w:rPr>
                <w:rFonts w:cstheme="minorHAnsi"/>
              </w:rPr>
              <w:t xml:space="preserve"> </w:t>
            </w:r>
            <w:proofErr w:type="spellStart"/>
            <w:r w:rsidRPr="00241C81">
              <w:rPr>
                <w:rFonts w:cstheme="minorHAnsi"/>
              </w:rPr>
              <w:t>in</w:t>
            </w:r>
            <w:proofErr w:type="spellEnd"/>
            <w:r w:rsidRPr="00241C81">
              <w:rPr>
                <w:rFonts w:cstheme="minorHAnsi"/>
              </w:rPr>
              <w:t xml:space="preserve"> 108 </w:t>
            </w:r>
            <w:proofErr w:type="spellStart"/>
            <w:r w:rsidRPr="00241C81">
              <w:rPr>
                <w:rFonts w:cstheme="minorHAnsi"/>
              </w:rPr>
              <w:t>regioni</w:t>
            </w:r>
            <w:proofErr w:type="spellEnd"/>
            <w:r w:rsidRPr="00241C81">
              <w:rPr>
                <w:rFonts w:cstheme="minorHAnsi"/>
              </w:rPr>
              <w:t xml:space="preserve"> </w:t>
            </w:r>
            <w:proofErr w:type="spellStart"/>
            <w:r w:rsidRPr="00241C81">
              <w:rPr>
                <w:rFonts w:cstheme="minorHAnsi"/>
              </w:rPr>
              <w:t>europee</w:t>
            </w:r>
            <w:proofErr w:type="spellEnd"/>
            <w:r w:rsidRPr="00241C81">
              <w:rPr>
                <w:rFonts w:cstheme="minorHAnsi"/>
              </w:rPr>
              <w:t xml:space="preserve"> e quasi 237 000 </w:t>
            </w:r>
            <w:proofErr w:type="spellStart"/>
            <w:r w:rsidRPr="00241C81">
              <w:rPr>
                <w:rFonts w:cstheme="minorHAnsi"/>
              </w:rPr>
              <w:t>persone</w:t>
            </w:r>
            <w:proofErr w:type="spellEnd"/>
            <w:r w:rsidRPr="00241C81">
              <w:rPr>
                <w:rFonts w:cstheme="minorHAnsi"/>
              </w:rPr>
              <w:t xml:space="preserve"> sono </w:t>
            </w:r>
            <w:proofErr w:type="spellStart"/>
            <w:r w:rsidRPr="00241C81">
              <w:rPr>
                <w:rFonts w:cstheme="minorHAnsi"/>
              </w:rPr>
              <w:t>impiegate</w:t>
            </w:r>
            <w:proofErr w:type="spellEnd"/>
            <w:r w:rsidRPr="00241C81">
              <w:rPr>
                <w:rFonts w:cstheme="minorHAnsi"/>
              </w:rPr>
              <w:t xml:space="preserve"> in </w:t>
            </w:r>
            <w:proofErr w:type="spellStart"/>
            <w:r w:rsidRPr="00241C81">
              <w:rPr>
                <w:rFonts w:cstheme="minorHAnsi"/>
              </w:rPr>
              <w:t>attività</w:t>
            </w:r>
            <w:proofErr w:type="spellEnd"/>
            <w:r w:rsidRPr="00241C81">
              <w:rPr>
                <w:rFonts w:cstheme="minorHAnsi"/>
              </w:rPr>
              <w:t xml:space="preserve"> </w:t>
            </w:r>
            <w:proofErr w:type="spellStart"/>
            <w:r w:rsidRPr="00241C81">
              <w:rPr>
                <w:rFonts w:cstheme="minorHAnsi"/>
              </w:rPr>
              <w:t>legate</w:t>
            </w:r>
            <w:proofErr w:type="spellEnd"/>
            <w:r w:rsidRPr="00241C81">
              <w:rPr>
                <w:rFonts w:cstheme="minorHAnsi"/>
              </w:rPr>
              <w:t xml:space="preserve"> al carbone, </w:t>
            </w:r>
            <w:proofErr w:type="spellStart"/>
            <w:r w:rsidRPr="00241C81">
              <w:rPr>
                <w:rFonts w:cstheme="minorHAnsi"/>
              </w:rPr>
              <w:t>mentre</w:t>
            </w:r>
            <w:proofErr w:type="spellEnd"/>
            <w:r w:rsidRPr="00241C81">
              <w:rPr>
                <w:rFonts w:cstheme="minorHAnsi"/>
              </w:rPr>
              <w:t xml:space="preserve"> quasi 10 000 </w:t>
            </w:r>
            <w:proofErr w:type="spellStart"/>
            <w:r w:rsidRPr="00241C81">
              <w:rPr>
                <w:rFonts w:cstheme="minorHAnsi"/>
              </w:rPr>
              <w:t>persone</w:t>
            </w:r>
            <w:proofErr w:type="spellEnd"/>
            <w:r w:rsidRPr="00241C81">
              <w:rPr>
                <w:rFonts w:cstheme="minorHAnsi"/>
              </w:rPr>
              <w:t xml:space="preserve"> sono </w:t>
            </w:r>
            <w:proofErr w:type="spellStart"/>
            <w:r w:rsidRPr="00241C81">
              <w:rPr>
                <w:rFonts w:cstheme="minorHAnsi"/>
              </w:rPr>
              <w:t>impiegate</w:t>
            </w:r>
            <w:proofErr w:type="spellEnd"/>
            <w:r w:rsidRPr="00241C81">
              <w:rPr>
                <w:rFonts w:cstheme="minorHAnsi"/>
              </w:rPr>
              <w:t xml:space="preserve"> in </w:t>
            </w:r>
            <w:proofErr w:type="spellStart"/>
            <w:r w:rsidRPr="00241C81">
              <w:rPr>
                <w:rFonts w:cstheme="minorHAnsi"/>
              </w:rPr>
              <w:t>attività</w:t>
            </w:r>
            <w:proofErr w:type="spellEnd"/>
            <w:r w:rsidRPr="00241C81">
              <w:rPr>
                <w:rFonts w:cstheme="minorHAnsi"/>
              </w:rPr>
              <w:t xml:space="preserve"> di </w:t>
            </w:r>
            <w:proofErr w:type="spellStart"/>
            <w:r w:rsidRPr="00241C81">
              <w:rPr>
                <w:rFonts w:cstheme="minorHAnsi"/>
              </w:rPr>
              <w:t>estrazione</w:t>
            </w:r>
            <w:proofErr w:type="spellEnd"/>
            <w:r w:rsidRPr="00241C81">
              <w:rPr>
                <w:rFonts w:cstheme="minorHAnsi"/>
              </w:rPr>
              <w:t xml:space="preserve"> </w:t>
            </w:r>
            <w:proofErr w:type="spellStart"/>
            <w:r w:rsidRPr="00241C81">
              <w:rPr>
                <w:rFonts w:cstheme="minorHAnsi"/>
              </w:rPr>
              <w:t>della</w:t>
            </w:r>
            <w:proofErr w:type="spellEnd"/>
            <w:r w:rsidRPr="00241C81">
              <w:rPr>
                <w:rFonts w:cstheme="minorHAnsi"/>
              </w:rPr>
              <w:t xml:space="preserve"> </w:t>
            </w:r>
            <w:proofErr w:type="spellStart"/>
            <w:r w:rsidRPr="00241C81">
              <w:rPr>
                <w:rFonts w:cstheme="minorHAnsi"/>
              </w:rPr>
              <w:t>torba</w:t>
            </w:r>
            <w:proofErr w:type="spellEnd"/>
            <w:r w:rsidRPr="00241C81">
              <w:rPr>
                <w:rFonts w:cstheme="minorHAnsi"/>
              </w:rPr>
              <w:t xml:space="preserve"> e circa 6 000 </w:t>
            </w:r>
            <w:proofErr w:type="gramStart"/>
            <w:r w:rsidRPr="00241C81">
              <w:rPr>
                <w:rFonts w:cstheme="minorHAnsi"/>
              </w:rPr>
              <w:t>sono</w:t>
            </w:r>
            <w:proofErr w:type="gramEnd"/>
            <w:r w:rsidRPr="00241C81">
              <w:rPr>
                <w:rFonts w:cstheme="minorHAnsi"/>
              </w:rPr>
              <w:t xml:space="preserve"> </w:t>
            </w:r>
            <w:proofErr w:type="spellStart"/>
            <w:r w:rsidRPr="00241C81">
              <w:rPr>
                <w:rFonts w:cstheme="minorHAnsi"/>
              </w:rPr>
              <w:t>impiegate</w:t>
            </w:r>
            <w:proofErr w:type="spellEnd"/>
            <w:r w:rsidRPr="00241C81">
              <w:rPr>
                <w:rFonts w:cstheme="minorHAnsi"/>
              </w:rPr>
              <w:t xml:space="preserve"> </w:t>
            </w:r>
            <w:proofErr w:type="spellStart"/>
            <w:r w:rsidRPr="00241C81">
              <w:rPr>
                <w:rFonts w:cstheme="minorHAnsi"/>
              </w:rPr>
              <w:t>nell'industria</w:t>
            </w:r>
            <w:proofErr w:type="spellEnd"/>
            <w:r w:rsidRPr="00241C81">
              <w:rPr>
                <w:rFonts w:cstheme="minorHAnsi"/>
              </w:rPr>
              <w:t xml:space="preserve"> </w:t>
            </w:r>
            <w:proofErr w:type="spellStart"/>
            <w:r w:rsidRPr="00241C81">
              <w:rPr>
                <w:rFonts w:cstheme="minorHAnsi"/>
              </w:rPr>
              <w:t>degli</w:t>
            </w:r>
            <w:proofErr w:type="spellEnd"/>
            <w:r w:rsidRPr="00241C81">
              <w:rPr>
                <w:rFonts w:cstheme="minorHAnsi"/>
              </w:rPr>
              <w:t xml:space="preserve"> </w:t>
            </w:r>
            <w:proofErr w:type="spellStart"/>
            <w:r w:rsidRPr="00241C81">
              <w:rPr>
                <w:rFonts w:cstheme="minorHAnsi"/>
              </w:rPr>
              <w:t>scisti</w:t>
            </w:r>
            <w:proofErr w:type="spellEnd"/>
            <w:r w:rsidRPr="00241C81">
              <w:rPr>
                <w:rFonts w:cstheme="minorHAnsi"/>
              </w:rPr>
              <w:t xml:space="preserve"> </w:t>
            </w:r>
            <w:proofErr w:type="spellStart"/>
            <w:r w:rsidRPr="00241C81">
              <w:rPr>
                <w:rFonts w:cstheme="minorHAnsi"/>
              </w:rPr>
              <w:t>bituminosi</w:t>
            </w:r>
            <w:proofErr w:type="spellEnd"/>
            <w:r w:rsidRPr="00241C81">
              <w:rPr>
                <w:rFonts w:cstheme="minorHAnsi"/>
              </w:rPr>
              <w:t xml:space="preserve">. Il </w:t>
            </w:r>
            <w:proofErr w:type="spellStart"/>
            <w:r w:rsidRPr="00241C81">
              <w:rPr>
                <w:rFonts w:cstheme="minorHAnsi"/>
              </w:rPr>
              <w:t>passaggio</w:t>
            </w:r>
            <w:proofErr w:type="spellEnd"/>
            <w:r w:rsidRPr="00241C81">
              <w:rPr>
                <w:rFonts w:cstheme="minorHAnsi"/>
              </w:rPr>
              <w:t xml:space="preserve"> a </w:t>
            </w:r>
            <w:proofErr w:type="spellStart"/>
            <w:r w:rsidRPr="00241C81">
              <w:rPr>
                <w:rFonts w:cstheme="minorHAnsi"/>
              </w:rPr>
              <w:t>un'economia</w:t>
            </w:r>
            <w:proofErr w:type="spellEnd"/>
            <w:r w:rsidRPr="00241C81">
              <w:rPr>
                <w:rFonts w:cstheme="minorHAnsi"/>
              </w:rPr>
              <w:t xml:space="preserve"> a basse </w:t>
            </w:r>
            <w:proofErr w:type="spellStart"/>
            <w:r w:rsidRPr="00241C81">
              <w:rPr>
                <w:rFonts w:cstheme="minorHAnsi"/>
              </w:rPr>
              <w:t>emissioni</w:t>
            </w:r>
            <w:proofErr w:type="spellEnd"/>
            <w:r w:rsidRPr="00241C81">
              <w:rPr>
                <w:rFonts w:cstheme="minorHAnsi"/>
              </w:rPr>
              <w:t xml:space="preserve"> di </w:t>
            </w:r>
            <w:proofErr w:type="spellStart"/>
            <w:r w:rsidRPr="00241C81">
              <w:rPr>
                <w:rFonts w:cstheme="minorHAnsi"/>
              </w:rPr>
              <w:t>carbonio</w:t>
            </w:r>
            <w:proofErr w:type="spellEnd"/>
            <w:r w:rsidRPr="00241C81">
              <w:rPr>
                <w:rFonts w:cstheme="minorHAnsi"/>
              </w:rPr>
              <w:t xml:space="preserve"> </w:t>
            </w:r>
            <w:proofErr w:type="spellStart"/>
            <w:r w:rsidRPr="00241C81">
              <w:rPr>
                <w:rFonts w:cstheme="minorHAnsi"/>
              </w:rPr>
              <w:t>presenta</w:t>
            </w:r>
            <w:proofErr w:type="spellEnd"/>
            <w:r w:rsidRPr="00241C81">
              <w:rPr>
                <w:rFonts w:cstheme="minorHAnsi"/>
              </w:rPr>
              <w:t xml:space="preserve"> </w:t>
            </w:r>
            <w:proofErr w:type="spellStart"/>
            <w:r w:rsidRPr="00241C81">
              <w:rPr>
                <w:rFonts w:cstheme="minorHAnsi"/>
              </w:rPr>
              <w:t>molte</w:t>
            </w:r>
            <w:proofErr w:type="spellEnd"/>
            <w:r w:rsidRPr="00241C81">
              <w:rPr>
                <w:rFonts w:cstheme="minorHAnsi"/>
              </w:rPr>
              <w:t xml:space="preserve"> </w:t>
            </w:r>
            <w:proofErr w:type="spellStart"/>
            <w:r w:rsidRPr="00241C81">
              <w:rPr>
                <w:rFonts w:cstheme="minorHAnsi"/>
              </w:rPr>
              <w:t>opportunità</w:t>
            </w:r>
            <w:proofErr w:type="spellEnd"/>
            <w:r w:rsidRPr="00241C81">
              <w:rPr>
                <w:rFonts w:cstheme="minorHAnsi"/>
              </w:rPr>
              <w:t xml:space="preserve"> per le </w:t>
            </w:r>
            <w:proofErr w:type="spellStart"/>
            <w:r w:rsidRPr="00241C81">
              <w:rPr>
                <w:rFonts w:cstheme="minorHAnsi"/>
              </w:rPr>
              <w:t>regioni</w:t>
            </w:r>
            <w:proofErr w:type="spellEnd"/>
            <w:r w:rsidRPr="00241C81">
              <w:rPr>
                <w:rFonts w:cstheme="minorHAnsi"/>
              </w:rPr>
              <w:t xml:space="preserve"> ad </w:t>
            </w:r>
            <w:proofErr w:type="spellStart"/>
            <w:r w:rsidRPr="00241C81">
              <w:rPr>
                <w:rFonts w:cstheme="minorHAnsi"/>
              </w:rPr>
              <w:t>alta</w:t>
            </w:r>
            <w:proofErr w:type="spellEnd"/>
            <w:r w:rsidRPr="00241C81">
              <w:rPr>
                <w:rFonts w:cstheme="minorHAnsi"/>
              </w:rPr>
              <w:t xml:space="preserve"> </w:t>
            </w:r>
            <w:proofErr w:type="spellStart"/>
            <w:r w:rsidRPr="00241C81">
              <w:rPr>
                <w:rFonts w:cstheme="minorHAnsi"/>
              </w:rPr>
              <w:t>intensità</w:t>
            </w:r>
            <w:proofErr w:type="spellEnd"/>
            <w:r w:rsidRPr="00241C81">
              <w:rPr>
                <w:rFonts w:cstheme="minorHAnsi"/>
              </w:rPr>
              <w:t xml:space="preserve"> di </w:t>
            </w:r>
            <w:proofErr w:type="spellStart"/>
            <w:r w:rsidRPr="00241C81">
              <w:rPr>
                <w:rFonts w:cstheme="minorHAnsi"/>
              </w:rPr>
              <w:t>carbonio</w:t>
            </w:r>
            <w:proofErr w:type="spellEnd"/>
            <w:r w:rsidRPr="00241C81">
              <w:rPr>
                <w:rFonts w:cstheme="minorHAnsi"/>
              </w:rPr>
              <w:t xml:space="preserve">. </w:t>
            </w:r>
            <w:proofErr w:type="spellStart"/>
            <w:r w:rsidRPr="00241C81">
              <w:rPr>
                <w:rFonts w:cstheme="minorHAnsi"/>
              </w:rPr>
              <w:t>Tuttavia</w:t>
            </w:r>
            <w:proofErr w:type="spellEnd"/>
            <w:r w:rsidRPr="00241C81">
              <w:rPr>
                <w:rFonts w:cstheme="minorHAnsi"/>
              </w:rPr>
              <w:t xml:space="preserve">, </w:t>
            </w:r>
            <w:proofErr w:type="spellStart"/>
            <w:r w:rsidRPr="00241C81">
              <w:rPr>
                <w:rFonts w:cstheme="minorHAnsi"/>
              </w:rPr>
              <w:t>gli</w:t>
            </w:r>
            <w:proofErr w:type="spellEnd"/>
            <w:r w:rsidRPr="00241C81">
              <w:rPr>
                <w:rFonts w:cstheme="minorHAnsi"/>
              </w:rPr>
              <w:t xml:space="preserve"> </w:t>
            </w:r>
            <w:proofErr w:type="spellStart"/>
            <w:r w:rsidRPr="00241C81">
              <w:rPr>
                <w:rFonts w:cstheme="minorHAnsi"/>
              </w:rPr>
              <w:t>impatti</w:t>
            </w:r>
            <w:proofErr w:type="spellEnd"/>
            <w:r w:rsidRPr="00241C81">
              <w:rPr>
                <w:rFonts w:cstheme="minorHAnsi"/>
              </w:rPr>
              <w:t xml:space="preserve"> </w:t>
            </w:r>
            <w:proofErr w:type="spellStart"/>
            <w:r w:rsidRPr="00241C81">
              <w:rPr>
                <w:rFonts w:cstheme="minorHAnsi"/>
              </w:rPr>
              <w:t>economici</w:t>
            </w:r>
            <w:proofErr w:type="spellEnd"/>
            <w:r w:rsidRPr="00241C81">
              <w:rPr>
                <w:rFonts w:cstheme="minorHAnsi"/>
              </w:rPr>
              <w:t xml:space="preserve"> e </w:t>
            </w:r>
            <w:proofErr w:type="spellStart"/>
            <w:r w:rsidRPr="00241C81">
              <w:rPr>
                <w:rFonts w:cstheme="minorHAnsi"/>
              </w:rPr>
              <w:t>sociali</w:t>
            </w:r>
            <w:proofErr w:type="spellEnd"/>
            <w:r w:rsidRPr="00241C81">
              <w:rPr>
                <w:rFonts w:cstheme="minorHAnsi"/>
              </w:rPr>
              <w:t xml:space="preserve"> di tale </w:t>
            </w:r>
            <w:proofErr w:type="spellStart"/>
            <w:r w:rsidRPr="00241C81">
              <w:rPr>
                <w:rFonts w:cstheme="minorHAnsi"/>
              </w:rPr>
              <w:t>transizione</w:t>
            </w:r>
            <w:proofErr w:type="spellEnd"/>
            <w:r w:rsidRPr="00241C81">
              <w:rPr>
                <w:rFonts w:cstheme="minorHAnsi"/>
              </w:rPr>
              <w:t xml:space="preserve"> </w:t>
            </w:r>
            <w:proofErr w:type="spellStart"/>
            <w:r w:rsidRPr="00241C81">
              <w:rPr>
                <w:rFonts w:cstheme="minorHAnsi"/>
              </w:rPr>
              <w:t>devono</w:t>
            </w:r>
            <w:proofErr w:type="spellEnd"/>
            <w:r w:rsidRPr="00241C81">
              <w:rPr>
                <w:rFonts w:cstheme="minorHAnsi"/>
              </w:rPr>
              <w:t xml:space="preserve"> </w:t>
            </w:r>
            <w:proofErr w:type="spellStart"/>
            <w:r w:rsidRPr="00241C81">
              <w:rPr>
                <w:rFonts w:cstheme="minorHAnsi"/>
              </w:rPr>
              <w:t>essere</w:t>
            </w:r>
            <w:proofErr w:type="spellEnd"/>
            <w:r w:rsidRPr="00241C81">
              <w:rPr>
                <w:rFonts w:cstheme="minorHAnsi"/>
              </w:rPr>
              <w:t xml:space="preserve"> </w:t>
            </w:r>
            <w:proofErr w:type="spellStart"/>
            <w:r w:rsidRPr="00241C81">
              <w:rPr>
                <w:rFonts w:cstheme="minorHAnsi"/>
              </w:rPr>
              <w:t>presi</w:t>
            </w:r>
            <w:proofErr w:type="spellEnd"/>
            <w:r w:rsidRPr="00241C81">
              <w:rPr>
                <w:rFonts w:cstheme="minorHAnsi"/>
              </w:rPr>
              <w:t xml:space="preserve"> </w:t>
            </w:r>
            <w:proofErr w:type="spellStart"/>
            <w:r w:rsidRPr="00241C81">
              <w:rPr>
                <w:rFonts w:cstheme="minorHAnsi"/>
              </w:rPr>
              <w:t>attentamente</w:t>
            </w:r>
            <w:proofErr w:type="spellEnd"/>
            <w:r w:rsidRPr="00241C81">
              <w:rPr>
                <w:rFonts w:cstheme="minorHAnsi"/>
              </w:rPr>
              <w:t xml:space="preserve"> in </w:t>
            </w:r>
            <w:proofErr w:type="spellStart"/>
            <w:r w:rsidRPr="00241C81">
              <w:rPr>
                <w:rFonts w:cstheme="minorHAnsi"/>
              </w:rPr>
              <w:t>considerazione</w:t>
            </w:r>
            <w:proofErr w:type="spellEnd"/>
            <w:r w:rsidRPr="00241C81">
              <w:rPr>
                <w:rFonts w:cstheme="minorHAnsi"/>
              </w:rPr>
              <w:t xml:space="preserve"> e un </w:t>
            </w:r>
            <w:proofErr w:type="spellStart"/>
            <w:r w:rsidRPr="00241C81">
              <w:rPr>
                <w:rFonts w:cstheme="minorHAnsi"/>
              </w:rPr>
              <w:t>approccio</w:t>
            </w:r>
            <w:proofErr w:type="spellEnd"/>
            <w:r w:rsidRPr="00241C81">
              <w:rPr>
                <w:rFonts w:cstheme="minorHAnsi"/>
              </w:rPr>
              <w:t xml:space="preserve"> </w:t>
            </w:r>
            <w:proofErr w:type="spellStart"/>
            <w:r w:rsidRPr="00241C81">
              <w:rPr>
                <w:rFonts w:cstheme="minorHAnsi"/>
              </w:rPr>
              <w:t>inclusivo</w:t>
            </w:r>
            <w:proofErr w:type="spellEnd"/>
            <w:r w:rsidRPr="00241C81">
              <w:rPr>
                <w:rFonts w:cstheme="minorHAnsi"/>
              </w:rPr>
              <w:t xml:space="preserve"> e dal </w:t>
            </w:r>
            <w:proofErr w:type="spellStart"/>
            <w:r w:rsidRPr="00241C81">
              <w:rPr>
                <w:rFonts w:cstheme="minorHAnsi"/>
              </w:rPr>
              <w:t>basso</w:t>
            </w:r>
            <w:proofErr w:type="spellEnd"/>
            <w:r w:rsidRPr="00241C81">
              <w:rPr>
                <w:rFonts w:cstheme="minorHAnsi"/>
              </w:rPr>
              <w:t xml:space="preserve"> verso l'alto </w:t>
            </w:r>
            <w:proofErr w:type="spellStart"/>
            <w:r w:rsidRPr="00241C81">
              <w:rPr>
                <w:rFonts w:cstheme="minorHAnsi"/>
              </w:rPr>
              <w:t>che</w:t>
            </w:r>
            <w:proofErr w:type="spellEnd"/>
            <w:r w:rsidRPr="00241C81">
              <w:rPr>
                <w:rFonts w:cstheme="minorHAnsi"/>
              </w:rPr>
              <w:t xml:space="preserve"> </w:t>
            </w:r>
            <w:proofErr w:type="spellStart"/>
            <w:r w:rsidRPr="00241C81">
              <w:rPr>
                <w:rFonts w:cstheme="minorHAnsi"/>
              </w:rPr>
              <w:t>coinvolga</w:t>
            </w:r>
            <w:proofErr w:type="spellEnd"/>
            <w:r w:rsidRPr="00241C81">
              <w:rPr>
                <w:rFonts w:cstheme="minorHAnsi"/>
              </w:rPr>
              <w:t xml:space="preserve"> </w:t>
            </w:r>
            <w:proofErr w:type="spellStart"/>
            <w:r w:rsidRPr="00241C81">
              <w:rPr>
                <w:rFonts w:cstheme="minorHAnsi"/>
              </w:rPr>
              <w:t>gli</w:t>
            </w:r>
            <w:proofErr w:type="spellEnd"/>
            <w:r w:rsidRPr="00241C81">
              <w:rPr>
                <w:rFonts w:cstheme="minorHAnsi"/>
              </w:rPr>
              <w:t xml:space="preserve"> stakeholder </w:t>
            </w:r>
            <w:proofErr w:type="spellStart"/>
            <w:r w:rsidRPr="00241C81">
              <w:rPr>
                <w:rFonts w:cstheme="minorHAnsi"/>
              </w:rPr>
              <w:t>locali</w:t>
            </w:r>
            <w:proofErr w:type="spellEnd"/>
            <w:r w:rsidRPr="00241C81">
              <w:rPr>
                <w:rFonts w:cstheme="minorHAnsi"/>
              </w:rPr>
              <w:t xml:space="preserve"> e i </w:t>
            </w:r>
            <w:proofErr w:type="spellStart"/>
            <w:r w:rsidRPr="00241C81">
              <w:rPr>
                <w:rFonts w:cstheme="minorHAnsi"/>
              </w:rPr>
              <w:t>cittadini</w:t>
            </w:r>
            <w:proofErr w:type="spellEnd"/>
            <w:r w:rsidRPr="00241C81">
              <w:rPr>
                <w:rFonts w:cstheme="minorHAnsi"/>
              </w:rPr>
              <w:t xml:space="preserve"> è </w:t>
            </w:r>
            <w:proofErr w:type="spellStart"/>
            <w:r w:rsidRPr="00241C81">
              <w:rPr>
                <w:rFonts w:cstheme="minorHAnsi"/>
              </w:rPr>
              <w:t>essenziale</w:t>
            </w:r>
            <w:proofErr w:type="spellEnd"/>
            <w:r w:rsidRPr="00241C81">
              <w:rPr>
                <w:rFonts w:cstheme="minorHAnsi"/>
              </w:rPr>
              <w:t xml:space="preserve"> per </w:t>
            </w:r>
            <w:proofErr w:type="spellStart"/>
            <w:r w:rsidRPr="00241C81">
              <w:rPr>
                <w:rFonts w:cstheme="minorHAnsi"/>
              </w:rPr>
              <w:t>rendere</w:t>
            </w:r>
            <w:proofErr w:type="spellEnd"/>
            <w:r w:rsidRPr="00241C81">
              <w:rPr>
                <w:rFonts w:cstheme="minorHAnsi"/>
              </w:rPr>
              <w:t xml:space="preserve"> </w:t>
            </w:r>
            <w:proofErr w:type="spellStart"/>
            <w:r w:rsidRPr="00241C81">
              <w:rPr>
                <w:rFonts w:cstheme="minorHAnsi"/>
              </w:rPr>
              <w:t>questa</w:t>
            </w:r>
            <w:proofErr w:type="spellEnd"/>
            <w:r w:rsidRPr="00241C81">
              <w:rPr>
                <w:rFonts w:cstheme="minorHAnsi"/>
              </w:rPr>
              <w:t xml:space="preserve"> </w:t>
            </w:r>
            <w:proofErr w:type="spellStart"/>
            <w:r w:rsidRPr="00241C81">
              <w:rPr>
                <w:rFonts w:cstheme="minorHAnsi"/>
              </w:rPr>
              <w:t>transizione</w:t>
            </w:r>
            <w:proofErr w:type="spellEnd"/>
            <w:r w:rsidRPr="00241C81">
              <w:rPr>
                <w:rFonts w:cstheme="minorHAnsi"/>
              </w:rPr>
              <w:t xml:space="preserve"> un </w:t>
            </w:r>
            <w:proofErr w:type="spellStart"/>
            <w:r w:rsidRPr="00241C81">
              <w:rPr>
                <w:rFonts w:cstheme="minorHAnsi"/>
              </w:rPr>
              <w:t>successo</w:t>
            </w:r>
            <w:proofErr w:type="spellEnd"/>
            <w:r w:rsidRPr="00241C81">
              <w:rPr>
                <w:rFonts w:cstheme="minorHAnsi"/>
              </w:rPr>
              <w:t xml:space="preserve">. Il Just Transition </w:t>
            </w:r>
            <w:proofErr w:type="spellStart"/>
            <w:r w:rsidRPr="00241C81">
              <w:rPr>
                <w:rFonts w:cstheme="minorHAnsi"/>
              </w:rPr>
              <w:t>Mechanism</w:t>
            </w:r>
            <w:proofErr w:type="spellEnd"/>
            <w:r w:rsidRPr="00241C81">
              <w:rPr>
                <w:rFonts w:cstheme="minorHAnsi"/>
              </w:rPr>
              <w:t xml:space="preserve"> </w:t>
            </w:r>
            <w:proofErr w:type="spellStart"/>
            <w:r w:rsidRPr="00241C81">
              <w:rPr>
                <w:rFonts w:cstheme="minorHAnsi"/>
              </w:rPr>
              <w:t>dell'Unione</w:t>
            </w:r>
            <w:proofErr w:type="spellEnd"/>
            <w:r w:rsidRPr="00241C81">
              <w:rPr>
                <w:rFonts w:cstheme="minorHAnsi"/>
              </w:rPr>
              <w:t xml:space="preserve"> </w:t>
            </w:r>
            <w:proofErr w:type="spellStart"/>
            <w:r w:rsidRPr="00241C81">
              <w:rPr>
                <w:rFonts w:cstheme="minorHAnsi"/>
              </w:rPr>
              <w:t>europea</w:t>
            </w:r>
            <w:proofErr w:type="spellEnd"/>
            <w:r w:rsidRPr="00241C81">
              <w:rPr>
                <w:rFonts w:cstheme="minorHAnsi"/>
              </w:rPr>
              <w:t xml:space="preserve"> - </w:t>
            </w:r>
            <w:proofErr w:type="spellStart"/>
            <w:r w:rsidRPr="00241C81">
              <w:rPr>
                <w:rFonts w:cstheme="minorHAnsi"/>
              </w:rPr>
              <w:t>che</w:t>
            </w:r>
            <w:proofErr w:type="spellEnd"/>
            <w:r w:rsidRPr="00241C81">
              <w:rPr>
                <w:rFonts w:cstheme="minorHAnsi"/>
              </w:rPr>
              <w:t xml:space="preserve"> </w:t>
            </w:r>
            <w:proofErr w:type="spellStart"/>
            <w:r w:rsidRPr="00241C81">
              <w:rPr>
                <w:rFonts w:cstheme="minorHAnsi"/>
              </w:rPr>
              <w:t>comprende</w:t>
            </w:r>
            <w:proofErr w:type="spellEnd"/>
            <w:r w:rsidRPr="00241C81">
              <w:rPr>
                <w:rFonts w:cstheme="minorHAnsi"/>
              </w:rPr>
              <w:t xml:space="preserve"> il Just Transition </w:t>
            </w:r>
            <w:proofErr w:type="spellStart"/>
            <w:r w:rsidRPr="00241C81">
              <w:rPr>
                <w:rFonts w:cstheme="minorHAnsi"/>
              </w:rPr>
              <w:t>Fund</w:t>
            </w:r>
            <w:proofErr w:type="spellEnd"/>
            <w:r w:rsidRPr="00241C81">
              <w:rPr>
                <w:rFonts w:cstheme="minorHAnsi"/>
              </w:rPr>
              <w:t xml:space="preserve">, </w:t>
            </w:r>
            <w:proofErr w:type="spellStart"/>
            <w:r w:rsidRPr="00241C81">
              <w:rPr>
                <w:rFonts w:cstheme="minorHAnsi"/>
              </w:rPr>
              <w:t>uno</w:t>
            </w:r>
            <w:proofErr w:type="spellEnd"/>
            <w:r w:rsidRPr="00241C81">
              <w:rPr>
                <w:rFonts w:cstheme="minorHAnsi"/>
              </w:rPr>
              <w:t xml:space="preserve"> </w:t>
            </w:r>
            <w:proofErr w:type="spellStart"/>
            <w:r w:rsidRPr="00241C81">
              <w:rPr>
                <w:rFonts w:cstheme="minorHAnsi"/>
              </w:rPr>
              <w:t>schema</w:t>
            </w:r>
            <w:proofErr w:type="spellEnd"/>
            <w:r w:rsidRPr="00241C81">
              <w:rPr>
                <w:rFonts w:cstheme="minorHAnsi"/>
              </w:rPr>
              <w:t xml:space="preserve"> </w:t>
            </w:r>
            <w:proofErr w:type="spellStart"/>
            <w:r w:rsidRPr="00241C81">
              <w:rPr>
                <w:rFonts w:cstheme="minorHAnsi"/>
              </w:rPr>
              <w:t>dedicato</w:t>
            </w:r>
            <w:proofErr w:type="spellEnd"/>
            <w:r w:rsidRPr="00241C81">
              <w:rPr>
                <w:rFonts w:cstheme="minorHAnsi"/>
              </w:rPr>
              <w:t xml:space="preserve"> InvestEU e il Public </w:t>
            </w:r>
            <w:proofErr w:type="spellStart"/>
            <w:r w:rsidRPr="00241C81">
              <w:rPr>
                <w:rFonts w:cstheme="minorHAnsi"/>
              </w:rPr>
              <w:t>Sector</w:t>
            </w:r>
            <w:proofErr w:type="spellEnd"/>
            <w:r w:rsidRPr="00241C81">
              <w:rPr>
                <w:rFonts w:cstheme="minorHAnsi"/>
              </w:rPr>
              <w:t xml:space="preserve"> Loan Facility - mira a </w:t>
            </w:r>
            <w:proofErr w:type="spellStart"/>
            <w:r w:rsidRPr="00241C81">
              <w:rPr>
                <w:rFonts w:cstheme="minorHAnsi"/>
              </w:rPr>
              <w:t>mobilitare</w:t>
            </w:r>
            <w:proofErr w:type="spellEnd"/>
            <w:r w:rsidRPr="00241C81">
              <w:rPr>
                <w:rFonts w:cstheme="minorHAnsi"/>
              </w:rPr>
              <w:t xml:space="preserve"> </w:t>
            </w:r>
            <w:proofErr w:type="spellStart"/>
            <w:r w:rsidRPr="00241C81">
              <w:rPr>
                <w:rFonts w:cstheme="minorHAnsi"/>
              </w:rPr>
              <w:t>fino</w:t>
            </w:r>
            <w:proofErr w:type="spellEnd"/>
            <w:r w:rsidRPr="00241C81">
              <w:rPr>
                <w:rFonts w:cstheme="minorHAnsi"/>
              </w:rPr>
              <w:t xml:space="preserve"> a 75 </w:t>
            </w:r>
            <w:proofErr w:type="spellStart"/>
            <w:r w:rsidRPr="00241C81">
              <w:rPr>
                <w:rFonts w:cstheme="minorHAnsi"/>
              </w:rPr>
              <w:t>miliardi</w:t>
            </w:r>
            <w:proofErr w:type="spellEnd"/>
            <w:r w:rsidRPr="00241C81">
              <w:rPr>
                <w:rFonts w:cstheme="minorHAnsi"/>
              </w:rPr>
              <w:t xml:space="preserve"> di euro per </w:t>
            </w:r>
            <w:proofErr w:type="spellStart"/>
            <w:r w:rsidRPr="00241C81">
              <w:rPr>
                <w:rFonts w:cstheme="minorHAnsi"/>
              </w:rPr>
              <w:t>sostenere</w:t>
            </w:r>
            <w:proofErr w:type="spellEnd"/>
            <w:r w:rsidRPr="00241C81">
              <w:rPr>
                <w:rFonts w:cstheme="minorHAnsi"/>
              </w:rPr>
              <w:t xml:space="preserve"> le </w:t>
            </w:r>
            <w:proofErr w:type="spellStart"/>
            <w:r w:rsidRPr="00241C81">
              <w:rPr>
                <w:rFonts w:cstheme="minorHAnsi"/>
              </w:rPr>
              <w:t>regioni</w:t>
            </w:r>
            <w:proofErr w:type="spellEnd"/>
            <w:r w:rsidRPr="00241C81">
              <w:rPr>
                <w:rFonts w:cstheme="minorHAnsi"/>
              </w:rPr>
              <w:t xml:space="preserve"> </w:t>
            </w:r>
            <w:proofErr w:type="spellStart"/>
            <w:r w:rsidRPr="00241C81">
              <w:rPr>
                <w:rFonts w:cstheme="minorHAnsi"/>
              </w:rPr>
              <w:t>del</w:t>
            </w:r>
            <w:proofErr w:type="spellEnd"/>
            <w:r w:rsidRPr="00241C81">
              <w:rPr>
                <w:rFonts w:cstheme="minorHAnsi"/>
              </w:rPr>
              <w:t xml:space="preserve"> carbone, </w:t>
            </w:r>
            <w:proofErr w:type="spellStart"/>
            <w:r w:rsidRPr="00241C81">
              <w:rPr>
                <w:rFonts w:cstheme="minorHAnsi"/>
              </w:rPr>
              <w:t>della</w:t>
            </w:r>
            <w:proofErr w:type="spellEnd"/>
            <w:r w:rsidRPr="00241C81">
              <w:rPr>
                <w:rFonts w:cstheme="minorHAnsi"/>
              </w:rPr>
              <w:t xml:space="preserve"> </w:t>
            </w:r>
            <w:proofErr w:type="spellStart"/>
            <w:r w:rsidRPr="00241C81">
              <w:rPr>
                <w:rFonts w:cstheme="minorHAnsi"/>
              </w:rPr>
              <w:t>torba</w:t>
            </w:r>
            <w:proofErr w:type="spellEnd"/>
            <w:r w:rsidRPr="00241C81">
              <w:rPr>
                <w:rFonts w:cstheme="minorHAnsi"/>
              </w:rPr>
              <w:t xml:space="preserve"> e </w:t>
            </w:r>
            <w:proofErr w:type="spellStart"/>
            <w:r w:rsidRPr="00241C81">
              <w:rPr>
                <w:rFonts w:cstheme="minorHAnsi"/>
              </w:rPr>
              <w:t>dell'argillite</w:t>
            </w:r>
            <w:proofErr w:type="spellEnd"/>
            <w:r w:rsidRPr="00241C81">
              <w:rPr>
                <w:rFonts w:cstheme="minorHAnsi"/>
              </w:rPr>
              <w:t xml:space="preserve"> </w:t>
            </w:r>
            <w:proofErr w:type="spellStart"/>
            <w:r w:rsidRPr="00241C81">
              <w:rPr>
                <w:rFonts w:cstheme="minorHAnsi"/>
              </w:rPr>
              <w:t>petrolifera</w:t>
            </w:r>
            <w:proofErr w:type="spellEnd"/>
            <w:r w:rsidRPr="00241C81">
              <w:rPr>
                <w:rFonts w:cstheme="minorHAnsi"/>
              </w:rPr>
              <w:t xml:space="preserve"> </w:t>
            </w:r>
            <w:proofErr w:type="spellStart"/>
            <w:r w:rsidRPr="00241C81">
              <w:rPr>
                <w:rFonts w:cstheme="minorHAnsi"/>
              </w:rPr>
              <w:t>nei</w:t>
            </w:r>
            <w:proofErr w:type="spellEnd"/>
            <w:r w:rsidRPr="00241C81">
              <w:rPr>
                <w:rFonts w:cstheme="minorHAnsi"/>
              </w:rPr>
              <w:t xml:space="preserve"> </w:t>
            </w:r>
            <w:proofErr w:type="spellStart"/>
            <w:r w:rsidRPr="00241C81">
              <w:rPr>
                <w:rFonts w:cstheme="minorHAnsi"/>
              </w:rPr>
              <w:t>loro</w:t>
            </w:r>
            <w:proofErr w:type="spellEnd"/>
            <w:r w:rsidRPr="00241C81">
              <w:rPr>
                <w:rFonts w:cstheme="minorHAnsi"/>
              </w:rPr>
              <w:t xml:space="preserve"> </w:t>
            </w:r>
            <w:proofErr w:type="spellStart"/>
            <w:r w:rsidRPr="00241C81">
              <w:rPr>
                <w:rFonts w:cstheme="minorHAnsi"/>
              </w:rPr>
              <w:t>sforzi</w:t>
            </w:r>
            <w:proofErr w:type="spellEnd"/>
            <w:r w:rsidRPr="00241C81">
              <w:rPr>
                <w:rFonts w:cstheme="minorHAnsi"/>
              </w:rPr>
              <w:t xml:space="preserve"> per </w:t>
            </w:r>
            <w:proofErr w:type="spellStart"/>
            <w:r w:rsidRPr="00241C81">
              <w:rPr>
                <w:rFonts w:cstheme="minorHAnsi"/>
              </w:rPr>
              <w:t>decarbonizzarsi</w:t>
            </w:r>
            <w:proofErr w:type="spellEnd"/>
            <w:r w:rsidRPr="00241C81">
              <w:rPr>
                <w:rFonts w:cstheme="minorHAnsi"/>
              </w:rPr>
              <w:t xml:space="preserve"> e </w:t>
            </w:r>
            <w:proofErr w:type="spellStart"/>
            <w:r w:rsidRPr="00241C81">
              <w:rPr>
                <w:rFonts w:cstheme="minorHAnsi"/>
              </w:rPr>
              <w:t>diventare</w:t>
            </w:r>
            <w:proofErr w:type="spellEnd"/>
            <w:r w:rsidRPr="00241C81">
              <w:rPr>
                <w:rFonts w:cstheme="minorHAnsi"/>
              </w:rPr>
              <w:t xml:space="preserve"> </w:t>
            </w:r>
            <w:proofErr w:type="spellStart"/>
            <w:r w:rsidRPr="00241C81">
              <w:rPr>
                <w:rFonts w:cstheme="minorHAnsi"/>
              </w:rPr>
              <w:t>neutrali</w:t>
            </w:r>
            <w:proofErr w:type="spellEnd"/>
            <w:r w:rsidRPr="00241C81">
              <w:rPr>
                <w:rFonts w:cstheme="minorHAnsi"/>
              </w:rPr>
              <w:t xml:space="preserve"> per il </w:t>
            </w:r>
            <w:proofErr w:type="spellStart"/>
            <w:r w:rsidRPr="00241C81">
              <w:rPr>
                <w:rFonts w:cstheme="minorHAnsi"/>
              </w:rPr>
              <w:t>clima</w:t>
            </w:r>
            <w:proofErr w:type="spellEnd"/>
            <w:r w:rsidRPr="00241C81">
              <w:rPr>
                <w:rFonts w:cstheme="minorHAnsi"/>
              </w:rPr>
              <w:t xml:space="preserve">. È importante </w:t>
            </w:r>
            <w:proofErr w:type="spellStart"/>
            <w:r w:rsidRPr="00241C81">
              <w:rPr>
                <w:rFonts w:cstheme="minorHAnsi"/>
              </w:rPr>
              <w:t>garantire</w:t>
            </w:r>
            <w:proofErr w:type="spellEnd"/>
            <w:r w:rsidRPr="00241C81">
              <w:rPr>
                <w:rFonts w:cstheme="minorHAnsi"/>
              </w:rPr>
              <w:t xml:space="preserve"> </w:t>
            </w:r>
            <w:proofErr w:type="spellStart"/>
            <w:r w:rsidRPr="00241C81">
              <w:rPr>
                <w:rFonts w:cstheme="minorHAnsi"/>
              </w:rPr>
              <w:t>che</w:t>
            </w:r>
            <w:proofErr w:type="spellEnd"/>
            <w:r w:rsidRPr="00241C81">
              <w:rPr>
                <w:rFonts w:cstheme="minorHAnsi"/>
              </w:rPr>
              <w:t xml:space="preserve"> </w:t>
            </w:r>
            <w:proofErr w:type="spellStart"/>
            <w:r w:rsidRPr="00241C81">
              <w:rPr>
                <w:rFonts w:cstheme="minorHAnsi"/>
              </w:rPr>
              <w:t>gli</w:t>
            </w:r>
            <w:proofErr w:type="spellEnd"/>
            <w:r w:rsidRPr="00241C81">
              <w:rPr>
                <w:rFonts w:cstheme="minorHAnsi"/>
              </w:rPr>
              <w:t xml:space="preserve"> </w:t>
            </w:r>
            <w:proofErr w:type="spellStart"/>
            <w:r w:rsidRPr="00241C81">
              <w:rPr>
                <w:rFonts w:cstheme="minorHAnsi"/>
              </w:rPr>
              <w:t>investimenti</w:t>
            </w:r>
            <w:proofErr w:type="spellEnd"/>
            <w:r w:rsidRPr="00241C81">
              <w:rPr>
                <w:rFonts w:cstheme="minorHAnsi"/>
              </w:rPr>
              <w:t xml:space="preserve"> </w:t>
            </w:r>
            <w:proofErr w:type="spellStart"/>
            <w:r w:rsidRPr="00241C81">
              <w:rPr>
                <w:rFonts w:cstheme="minorHAnsi"/>
              </w:rPr>
              <w:t>attivati</w:t>
            </w:r>
            <w:proofErr w:type="spellEnd"/>
            <w:r w:rsidRPr="00241C81">
              <w:rPr>
                <w:rFonts w:cstheme="minorHAnsi"/>
              </w:rPr>
              <w:t xml:space="preserve"> dal </w:t>
            </w:r>
            <w:proofErr w:type="spellStart"/>
            <w:r w:rsidRPr="00241C81">
              <w:rPr>
                <w:rFonts w:cstheme="minorHAnsi"/>
              </w:rPr>
              <w:t>Meccanismo</w:t>
            </w:r>
            <w:proofErr w:type="spellEnd"/>
            <w:r w:rsidRPr="00241C81">
              <w:rPr>
                <w:rFonts w:cstheme="minorHAnsi"/>
              </w:rPr>
              <w:t xml:space="preserve"> di </w:t>
            </w:r>
            <w:proofErr w:type="spellStart"/>
            <w:r w:rsidRPr="00241C81">
              <w:rPr>
                <w:rFonts w:cstheme="minorHAnsi"/>
              </w:rPr>
              <w:t>transizione</w:t>
            </w:r>
            <w:proofErr w:type="spellEnd"/>
            <w:r w:rsidRPr="00241C81">
              <w:rPr>
                <w:rFonts w:cstheme="minorHAnsi"/>
              </w:rPr>
              <w:t xml:space="preserve"> </w:t>
            </w:r>
            <w:proofErr w:type="spellStart"/>
            <w:r w:rsidRPr="00241C81">
              <w:rPr>
                <w:rFonts w:cstheme="minorHAnsi"/>
              </w:rPr>
              <w:t>giusta</w:t>
            </w:r>
            <w:proofErr w:type="spellEnd"/>
            <w:r w:rsidRPr="00241C81">
              <w:rPr>
                <w:rFonts w:cstheme="minorHAnsi"/>
              </w:rPr>
              <w:t xml:space="preserve"> </w:t>
            </w:r>
            <w:proofErr w:type="spellStart"/>
            <w:r w:rsidRPr="00241C81">
              <w:rPr>
                <w:rFonts w:cstheme="minorHAnsi"/>
              </w:rPr>
              <w:t>sostengano</w:t>
            </w:r>
            <w:proofErr w:type="spellEnd"/>
            <w:r w:rsidRPr="00241C81">
              <w:rPr>
                <w:rFonts w:cstheme="minorHAnsi"/>
              </w:rPr>
              <w:t xml:space="preserve"> la </w:t>
            </w:r>
            <w:proofErr w:type="spellStart"/>
            <w:r w:rsidRPr="00241C81">
              <w:rPr>
                <w:rFonts w:cstheme="minorHAnsi"/>
              </w:rPr>
              <w:t>transizione</w:t>
            </w:r>
            <w:proofErr w:type="spellEnd"/>
            <w:r w:rsidRPr="00241C81">
              <w:rPr>
                <w:rFonts w:cstheme="minorHAnsi"/>
              </w:rPr>
              <w:t xml:space="preserve"> verso </w:t>
            </w:r>
            <w:proofErr w:type="spellStart"/>
            <w:r w:rsidRPr="00241C81">
              <w:rPr>
                <w:rFonts w:cstheme="minorHAnsi"/>
              </w:rPr>
              <w:t>un'economia</w:t>
            </w:r>
            <w:proofErr w:type="spellEnd"/>
            <w:r w:rsidRPr="00241C81">
              <w:rPr>
                <w:rFonts w:cstheme="minorHAnsi"/>
              </w:rPr>
              <w:t xml:space="preserve"> efficiente dal </w:t>
            </w:r>
            <w:proofErr w:type="spellStart"/>
            <w:r w:rsidRPr="00241C81">
              <w:rPr>
                <w:rFonts w:cstheme="minorHAnsi"/>
              </w:rPr>
              <w:t>punto</w:t>
            </w:r>
            <w:proofErr w:type="spellEnd"/>
            <w:r w:rsidRPr="00241C81">
              <w:rPr>
                <w:rFonts w:cstheme="minorHAnsi"/>
              </w:rPr>
              <w:t xml:space="preserve"> di vista </w:t>
            </w:r>
            <w:proofErr w:type="spellStart"/>
            <w:r w:rsidRPr="00241C81">
              <w:rPr>
                <w:rFonts w:cstheme="minorHAnsi"/>
              </w:rPr>
              <w:t>energetico</w:t>
            </w:r>
            <w:proofErr w:type="spellEnd"/>
            <w:r w:rsidRPr="00241C81">
              <w:rPr>
                <w:rFonts w:cstheme="minorHAnsi"/>
              </w:rPr>
              <w:t xml:space="preserve"> e </w:t>
            </w:r>
            <w:proofErr w:type="spellStart"/>
            <w:r w:rsidRPr="00241C81">
              <w:rPr>
                <w:rFonts w:cstheme="minorHAnsi"/>
              </w:rPr>
              <w:t>basata</w:t>
            </w:r>
            <w:proofErr w:type="spellEnd"/>
            <w:r w:rsidRPr="00241C81">
              <w:rPr>
                <w:rFonts w:cstheme="minorHAnsi"/>
              </w:rPr>
              <w:t xml:space="preserve"> </w:t>
            </w:r>
            <w:proofErr w:type="spellStart"/>
            <w:r w:rsidRPr="00241C81">
              <w:rPr>
                <w:rFonts w:cstheme="minorHAnsi"/>
              </w:rPr>
              <w:t>sulle</w:t>
            </w:r>
            <w:proofErr w:type="spellEnd"/>
            <w:r w:rsidRPr="00241C81">
              <w:rPr>
                <w:rFonts w:cstheme="minorHAnsi"/>
              </w:rPr>
              <w:t xml:space="preserve"> </w:t>
            </w:r>
            <w:proofErr w:type="spellStart"/>
            <w:r w:rsidRPr="00241C81">
              <w:rPr>
                <w:rFonts w:cstheme="minorHAnsi"/>
              </w:rPr>
              <w:t>energie</w:t>
            </w:r>
            <w:proofErr w:type="spellEnd"/>
            <w:r w:rsidRPr="00241C81">
              <w:rPr>
                <w:rFonts w:cstheme="minorHAnsi"/>
              </w:rPr>
              <w:t xml:space="preserve"> </w:t>
            </w:r>
            <w:proofErr w:type="spellStart"/>
            <w:r w:rsidRPr="00241C81">
              <w:rPr>
                <w:rFonts w:cstheme="minorHAnsi"/>
              </w:rPr>
              <w:t>rinnovabili</w:t>
            </w:r>
            <w:proofErr w:type="spellEnd"/>
            <w:r w:rsidRPr="00241C81">
              <w:rPr>
                <w:rFonts w:cstheme="minorHAnsi"/>
              </w:rPr>
              <w:t xml:space="preserve">, </w:t>
            </w:r>
            <w:proofErr w:type="spellStart"/>
            <w:r w:rsidRPr="00241C81">
              <w:rPr>
                <w:rFonts w:cstheme="minorHAnsi"/>
              </w:rPr>
              <w:t>che</w:t>
            </w:r>
            <w:proofErr w:type="spellEnd"/>
            <w:r w:rsidRPr="00241C81">
              <w:rPr>
                <w:rFonts w:cstheme="minorHAnsi"/>
              </w:rPr>
              <w:t xml:space="preserve"> si basa su un </w:t>
            </w:r>
            <w:proofErr w:type="spellStart"/>
            <w:r w:rsidRPr="00241C81">
              <w:rPr>
                <w:rFonts w:cstheme="minorHAnsi"/>
              </w:rPr>
              <w:t>approccio</w:t>
            </w:r>
            <w:proofErr w:type="spellEnd"/>
            <w:r w:rsidRPr="00241C81">
              <w:rPr>
                <w:rFonts w:cstheme="minorHAnsi"/>
              </w:rPr>
              <w:t xml:space="preserve"> </w:t>
            </w:r>
            <w:proofErr w:type="spellStart"/>
            <w:r w:rsidRPr="00241C81">
              <w:rPr>
                <w:rFonts w:cstheme="minorHAnsi"/>
              </w:rPr>
              <w:t>inclusivo</w:t>
            </w:r>
            <w:proofErr w:type="spellEnd"/>
            <w:r w:rsidRPr="00241C81">
              <w:rPr>
                <w:rFonts w:cstheme="minorHAnsi"/>
              </w:rPr>
              <w:t xml:space="preserve">, </w:t>
            </w:r>
            <w:proofErr w:type="spellStart"/>
            <w:r w:rsidRPr="00241C81">
              <w:rPr>
                <w:rFonts w:cstheme="minorHAnsi"/>
              </w:rPr>
              <w:t>incentrato</w:t>
            </w:r>
            <w:proofErr w:type="spellEnd"/>
            <w:r w:rsidRPr="00241C81">
              <w:rPr>
                <w:rFonts w:cstheme="minorHAnsi"/>
              </w:rPr>
              <w:t xml:space="preserve"> </w:t>
            </w:r>
            <w:proofErr w:type="spellStart"/>
            <w:r w:rsidRPr="00241C81">
              <w:rPr>
                <w:rFonts w:cstheme="minorHAnsi"/>
              </w:rPr>
              <w:t>sul</w:t>
            </w:r>
            <w:proofErr w:type="spellEnd"/>
            <w:r w:rsidRPr="00241C81">
              <w:rPr>
                <w:rFonts w:cstheme="minorHAnsi"/>
              </w:rPr>
              <w:t xml:space="preserve"> </w:t>
            </w:r>
            <w:proofErr w:type="spellStart"/>
            <w:r w:rsidRPr="00241C81">
              <w:rPr>
                <w:rFonts w:cstheme="minorHAnsi"/>
              </w:rPr>
              <w:t>consumatore</w:t>
            </w:r>
            <w:proofErr w:type="spellEnd"/>
            <w:r w:rsidRPr="00241C81">
              <w:rPr>
                <w:rFonts w:cstheme="minorHAnsi"/>
              </w:rPr>
              <w:t xml:space="preserve"> e </w:t>
            </w:r>
            <w:proofErr w:type="spellStart"/>
            <w:r w:rsidRPr="00241C81">
              <w:rPr>
                <w:rFonts w:cstheme="minorHAnsi"/>
              </w:rPr>
              <w:t>sulla</w:t>
            </w:r>
            <w:proofErr w:type="spellEnd"/>
            <w:r w:rsidRPr="00241C81">
              <w:rPr>
                <w:rFonts w:cstheme="minorHAnsi"/>
              </w:rPr>
              <w:t xml:space="preserve"> </w:t>
            </w:r>
            <w:proofErr w:type="spellStart"/>
            <w:r w:rsidRPr="00241C81">
              <w:rPr>
                <w:rFonts w:cstheme="minorHAnsi"/>
              </w:rPr>
              <w:t>comunità</w:t>
            </w:r>
            <w:proofErr w:type="spellEnd"/>
            <w:r w:rsidRPr="00241C81">
              <w:rPr>
                <w:rFonts w:cstheme="minorHAnsi"/>
              </w:rPr>
              <w:t xml:space="preserve">. </w:t>
            </w:r>
            <w:proofErr w:type="spellStart"/>
            <w:r w:rsidRPr="00241C81">
              <w:rPr>
                <w:rFonts w:cstheme="minorHAnsi"/>
              </w:rPr>
              <w:t>Questo</w:t>
            </w:r>
            <w:proofErr w:type="spellEnd"/>
            <w:r w:rsidRPr="00241C81">
              <w:rPr>
                <w:rFonts w:cstheme="minorHAnsi"/>
              </w:rPr>
              <w:t xml:space="preserve"> </w:t>
            </w:r>
            <w:proofErr w:type="spellStart"/>
            <w:r w:rsidRPr="00241C81">
              <w:rPr>
                <w:rFonts w:cstheme="minorHAnsi"/>
              </w:rPr>
              <w:t>tema</w:t>
            </w:r>
            <w:proofErr w:type="spellEnd"/>
            <w:r w:rsidRPr="00241C81">
              <w:rPr>
                <w:rFonts w:cstheme="minorHAnsi"/>
              </w:rPr>
              <w:t xml:space="preserve"> mira a </w:t>
            </w:r>
            <w:proofErr w:type="spellStart"/>
            <w:r w:rsidRPr="00241C81">
              <w:rPr>
                <w:rFonts w:cstheme="minorHAnsi"/>
              </w:rPr>
              <w:t>mettere</w:t>
            </w:r>
            <w:proofErr w:type="spellEnd"/>
            <w:r w:rsidRPr="00241C81">
              <w:rPr>
                <w:rFonts w:cstheme="minorHAnsi"/>
              </w:rPr>
              <w:t xml:space="preserve"> in </w:t>
            </w:r>
            <w:proofErr w:type="spellStart"/>
            <w:r w:rsidRPr="00241C81">
              <w:rPr>
                <w:rFonts w:cstheme="minorHAnsi"/>
              </w:rPr>
              <w:t>grado</w:t>
            </w:r>
            <w:proofErr w:type="spellEnd"/>
            <w:r w:rsidRPr="00241C81">
              <w:rPr>
                <w:rFonts w:cstheme="minorHAnsi"/>
              </w:rPr>
              <w:t xml:space="preserve"> le </w:t>
            </w:r>
            <w:proofErr w:type="spellStart"/>
            <w:r w:rsidRPr="00241C81">
              <w:rPr>
                <w:rFonts w:cstheme="minorHAnsi"/>
              </w:rPr>
              <w:t>regioni</w:t>
            </w:r>
            <w:proofErr w:type="spellEnd"/>
            <w:r w:rsidRPr="00241C81">
              <w:rPr>
                <w:rFonts w:cstheme="minorHAnsi"/>
              </w:rPr>
              <w:t xml:space="preserve"> </w:t>
            </w:r>
            <w:proofErr w:type="spellStart"/>
            <w:r w:rsidRPr="00241C81">
              <w:rPr>
                <w:rFonts w:cstheme="minorHAnsi"/>
              </w:rPr>
              <w:t>del</w:t>
            </w:r>
            <w:proofErr w:type="spellEnd"/>
            <w:r w:rsidRPr="00241C81">
              <w:rPr>
                <w:rFonts w:cstheme="minorHAnsi"/>
              </w:rPr>
              <w:t xml:space="preserve"> carbone, </w:t>
            </w:r>
            <w:proofErr w:type="spellStart"/>
            <w:r w:rsidRPr="00241C81">
              <w:rPr>
                <w:rFonts w:cstheme="minorHAnsi"/>
              </w:rPr>
              <w:t>della</w:t>
            </w:r>
            <w:proofErr w:type="spellEnd"/>
            <w:r w:rsidRPr="00241C81">
              <w:rPr>
                <w:rFonts w:cstheme="minorHAnsi"/>
              </w:rPr>
              <w:t xml:space="preserve"> </w:t>
            </w:r>
            <w:proofErr w:type="spellStart"/>
            <w:r w:rsidRPr="00241C81">
              <w:rPr>
                <w:rFonts w:cstheme="minorHAnsi"/>
              </w:rPr>
              <w:t>torba</w:t>
            </w:r>
            <w:proofErr w:type="spellEnd"/>
            <w:r w:rsidRPr="00241C81">
              <w:rPr>
                <w:rFonts w:cstheme="minorHAnsi"/>
              </w:rPr>
              <w:t xml:space="preserve"> e </w:t>
            </w:r>
            <w:proofErr w:type="spellStart"/>
            <w:r w:rsidRPr="00241C81">
              <w:rPr>
                <w:rFonts w:cstheme="minorHAnsi"/>
              </w:rPr>
              <w:t>degli</w:t>
            </w:r>
            <w:proofErr w:type="spellEnd"/>
            <w:r w:rsidRPr="00241C81">
              <w:rPr>
                <w:rFonts w:cstheme="minorHAnsi"/>
              </w:rPr>
              <w:t xml:space="preserve"> </w:t>
            </w:r>
            <w:proofErr w:type="spellStart"/>
            <w:r w:rsidRPr="00241C81">
              <w:rPr>
                <w:rFonts w:cstheme="minorHAnsi"/>
              </w:rPr>
              <w:t>scisti</w:t>
            </w:r>
            <w:proofErr w:type="spellEnd"/>
            <w:r w:rsidRPr="00241C81">
              <w:rPr>
                <w:rFonts w:cstheme="minorHAnsi"/>
              </w:rPr>
              <w:t xml:space="preserve"> </w:t>
            </w:r>
            <w:proofErr w:type="spellStart"/>
            <w:r w:rsidRPr="00241C81">
              <w:rPr>
                <w:rFonts w:cstheme="minorHAnsi"/>
              </w:rPr>
              <w:t>bituminosi</w:t>
            </w:r>
            <w:proofErr w:type="spellEnd"/>
            <w:r w:rsidRPr="00241C81">
              <w:rPr>
                <w:rFonts w:cstheme="minorHAnsi"/>
              </w:rPr>
              <w:t xml:space="preserve"> di far </w:t>
            </w:r>
            <w:proofErr w:type="spellStart"/>
            <w:r w:rsidRPr="00241C81">
              <w:rPr>
                <w:rFonts w:cstheme="minorHAnsi"/>
              </w:rPr>
              <w:t>progredire</w:t>
            </w:r>
            <w:proofErr w:type="spellEnd"/>
            <w:r w:rsidRPr="00241C81">
              <w:rPr>
                <w:rFonts w:cstheme="minorHAnsi"/>
              </w:rPr>
              <w:t xml:space="preserve"> la </w:t>
            </w:r>
            <w:proofErr w:type="spellStart"/>
            <w:r w:rsidRPr="00241C81">
              <w:rPr>
                <w:rFonts w:cstheme="minorHAnsi"/>
              </w:rPr>
              <w:t>transizione</w:t>
            </w:r>
            <w:proofErr w:type="spellEnd"/>
            <w:r w:rsidRPr="00241C81">
              <w:rPr>
                <w:rFonts w:cstheme="minorHAnsi"/>
              </w:rPr>
              <w:t xml:space="preserve"> verso </w:t>
            </w:r>
            <w:proofErr w:type="spellStart"/>
            <w:r w:rsidRPr="00241C81">
              <w:rPr>
                <w:rFonts w:cstheme="minorHAnsi"/>
              </w:rPr>
              <w:t>l'energia</w:t>
            </w:r>
            <w:proofErr w:type="spellEnd"/>
            <w:r w:rsidRPr="00241C81">
              <w:rPr>
                <w:rFonts w:cstheme="minorHAnsi"/>
              </w:rPr>
              <w:t xml:space="preserve"> </w:t>
            </w:r>
            <w:proofErr w:type="spellStart"/>
            <w:r w:rsidRPr="00241C81">
              <w:rPr>
                <w:rFonts w:cstheme="minorHAnsi"/>
              </w:rPr>
              <w:t>pulita</w:t>
            </w:r>
            <w:proofErr w:type="spellEnd"/>
            <w:r w:rsidRPr="00241C81">
              <w:rPr>
                <w:rFonts w:cstheme="minorHAnsi"/>
              </w:rPr>
              <w:t xml:space="preserve"> </w:t>
            </w:r>
            <w:proofErr w:type="spellStart"/>
            <w:r w:rsidRPr="00241C81">
              <w:rPr>
                <w:rFonts w:cstheme="minorHAnsi"/>
              </w:rPr>
              <w:t>nei</w:t>
            </w:r>
            <w:proofErr w:type="spellEnd"/>
            <w:r w:rsidRPr="00241C81">
              <w:rPr>
                <w:rFonts w:cstheme="minorHAnsi"/>
              </w:rPr>
              <w:t xml:space="preserve"> </w:t>
            </w:r>
            <w:proofErr w:type="spellStart"/>
            <w:r w:rsidRPr="00241C81">
              <w:rPr>
                <w:rFonts w:cstheme="minorHAnsi"/>
              </w:rPr>
              <w:t>loro</w:t>
            </w:r>
            <w:proofErr w:type="spellEnd"/>
            <w:r w:rsidRPr="00241C81">
              <w:rPr>
                <w:rFonts w:cstheme="minorHAnsi"/>
              </w:rPr>
              <w:t xml:space="preserve"> </w:t>
            </w:r>
            <w:proofErr w:type="spellStart"/>
            <w:r w:rsidRPr="00241C81">
              <w:rPr>
                <w:rFonts w:cstheme="minorHAnsi"/>
              </w:rPr>
              <w:t>territori</w:t>
            </w:r>
            <w:proofErr w:type="spellEnd"/>
            <w:r w:rsidRPr="00241C81">
              <w:rPr>
                <w:rFonts w:cstheme="minorHAnsi"/>
              </w:rPr>
              <w:t xml:space="preserve"> </w:t>
            </w:r>
            <w:proofErr w:type="spellStart"/>
            <w:r w:rsidRPr="00241C81">
              <w:rPr>
                <w:rFonts w:cstheme="minorHAnsi"/>
              </w:rPr>
              <w:t>sviluppando</w:t>
            </w:r>
            <w:proofErr w:type="spellEnd"/>
            <w:r w:rsidRPr="00241C81">
              <w:rPr>
                <w:rFonts w:cstheme="minorHAnsi"/>
              </w:rPr>
              <w:t xml:space="preserve"> e </w:t>
            </w:r>
            <w:proofErr w:type="spellStart"/>
            <w:r w:rsidRPr="00241C81">
              <w:rPr>
                <w:rFonts w:cstheme="minorHAnsi"/>
              </w:rPr>
              <w:t>attuando</w:t>
            </w:r>
            <w:proofErr w:type="spellEnd"/>
            <w:r w:rsidRPr="00241C81">
              <w:rPr>
                <w:rFonts w:cstheme="minorHAnsi"/>
              </w:rPr>
              <w:t xml:space="preserve"> </w:t>
            </w:r>
            <w:proofErr w:type="spellStart"/>
            <w:r w:rsidRPr="00241C81">
              <w:rPr>
                <w:rFonts w:cstheme="minorHAnsi"/>
              </w:rPr>
              <w:t>gli</w:t>
            </w:r>
            <w:proofErr w:type="spellEnd"/>
            <w:r w:rsidRPr="00241C81">
              <w:rPr>
                <w:rFonts w:cstheme="minorHAnsi"/>
              </w:rPr>
              <w:t xml:space="preserve"> </w:t>
            </w:r>
            <w:proofErr w:type="spellStart"/>
            <w:r w:rsidRPr="00241C81">
              <w:rPr>
                <w:rFonts w:cstheme="minorHAnsi"/>
              </w:rPr>
              <w:t>elementi</w:t>
            </w:r>
            <w:proofErr w:type="spellEnd"/>
            <w:r w:rsidRPr="00241C81">
              <w:rPr>
                <w:rFonts w:cstheme="minorHAnsi"/>
              </w:rPr>
              <w:t xml:space="preserve"> </w:t>
            </w:r>
            <w:proofErr w:type="spellStart"/>
            <w:r w:rsidRPr="00241C81">
              <w:rPr>
                <w:rFonts w:cstheme="minorHAnsi"/>
              </w:rPr>
              <w:t>relativi</w:t>
            </w:r>
            <w:proofErr w:type="spellEnd"/>
            <w:r w:rsidRPr="00241C81">
              <w:rPr>
                <w:rFonts w:cstheme="minorHAnsi"/>
              </w:rPr>
              <w:t xml:space="preserve"> </w:t>
            </w:r>
            <w:proofErr w:type="spellStart"/>
            <w:r w:rsidRPr="00241C81">
              <w:rPr>
                <w:rFonts w:cstheme="minorHAnsi"/>
              </w:rPr>
              <w:t>all'energia</w:t>
            </w:r>
            <w:proofErr w:type="spellEnd"/>
            <w:r w:rsidRPr="00241C81">
              <w:rPr>
                <w:rFonts w:cstheme="minorHAnsi"/>
              </w:rPr>
              <w:t xml:space="preserve"> </w:t>
            </w:r>
            <w:proofErr w:type="spellStart"/>
            <w:r w:rsidRPr="00241C81">
              <w:rPr>
                <w:rFonts w:cstheme="minorHAnsi"/>
              </w:rPr>
              <w:t>sostenibile</w:t>
            </w:r>
            <w:proofErr w:type="spellEnd"/>
            <w:r w:rsidRPr="00241C81">
              <w:rPr>
                <w:rFonts w:cstheme="minorHAnsi"/>
              </w:rPr>
              <w:t xml:space="preserve"> dei </w:t>
            </w:r>
            <w:proofErr w:type="spellStart"/>
            <w:r w:rsidRPr="00241C81">
              <w:rPr>
                <w:rFonts w:cstheme="minorHAnsi"/>
              </w:rPr>
              <w:t>loro</w:t>
            </w:r>
            <w:proofErr w:type="spellEnd"/>
            <w:r w:rsidRPr="00241C81">
              <w:rPr>
                <w:rFonts w:cstheme="minorHAnsi"/>
              </w:rPr>
              <w:t xml:space="preserve"> </w:t>
            </w:r>
            <w:proofErr w:type="spellStart"/>
            <w:r w:rsidRPr="00241C81">
              <w:rPr>
                <w:rFonts w:cstheme="minorHAnsi"/>
              </w:rPr>
              <w:t>piani</w:t>
            </w:r>
            <w:proofErr w:type="spellEnd"/>
            <w:r w:rsidRPr="00241C81">
              <w:rPr>
                <w:rFonts w:cstheme="minorHAnsi"/>
              </w:rPr>
              <w:t xml:space="preserve"> </w:t>
            </w:r>
            <w:proofErr w:type="spellStart"/>
            <w:r w:rsidRPr="00241C81">
              <w:rPr>
                <w:rFonts w:cstheme="minorHAnsi"/>
              </w:rPr>
              <w:t>territoriali</w:t>
            </w:r>
            <w:proofErr w:type="spellEnd"/>
            <w:r w:rsidRPr="00241C81">
              <w:rPr>
                <w:rFonts w:cstheme="minorHAnsi"/>
              </w:rPr>
              <w:t xml:space="preserve"> di </w:t>
            </w:r>
            <w:proofErr w:type="spellStart"/>
            <w:r w:rsidRPr="00241C81">
              <w:rPr>
                <w:rFonts w:cstheme="minorHAnsi"/>
              </w:rPr>
              <w:t>transizione</w:t>
            </w:r>
            <w:proofErr w:type="spellEnd"/>
            <w:r w:rsidRPr="00241C81">
              <w:rPr>
                <w:rFonts w:cstheme="minorHAnsi"/>
              </w:rPr>
              <w:t xml:space="preserve"> </w:t>
            </w:r>
            <w:proofErr w:type="spellStart"/>
            <w:r w:rsidRPr="00241C81">
              <w:rPr>
                <w:rFonts w:cstheme="minorHAnsi"/>
              </w:rPr>
              <w:t>giusta</w:t>
            </w:r>
            <w:proofErr w:type="spellEnd"/>
            <w:r w:rsidRPr="00241C81">
              <w:rPr>
                <w:rFonts w:cstheme="minorHAnsi"/>
              </w:rPr>
              <w:t xml:space="preserve"> e </w:t>
            </w:r>
            <w:proofErr w:type="spellStart"/>
            <w:r w:rsidRPr="00241C81">
              <w:rPr>
                <w:rFonts w:cstheme="minorHAnsi"/>
              </w:rPr>
              <w:t>combinando</w:t>
            </w:r>
            <w:proofErr w:type="spellEnd"/>
            <w:r w:rsidRPr="00241C81">
              <w:rPr>
                <w:rFonts w:cstheme="minorHAnsi"/>
              </w:rPr>
              <w:t xml:space="preserve"> </w:t>
            </w:r>
            <w:proofErr w:type="spellStart"/>
            <w:r w:rsidRPr="00241C81">
              <w:rPr>
                <w:rFonts w:cstheme="minorHAnsi"/>
              </w:rPr>
              <w:t>efficacemente</w:t>
            </w:r>
            <w:proofErr w:type="spellEnd"/>
            <w:r w:rsidRPr="00241C81">
              <w:rPr>
                <w:rFonts w:cstheme="minorHAnsi"/>
              </w:rPr>
              <w:t xml:space="preserve"> il </w:t>
            </w:r>
            <w:proofErr w:type="spellStart"/>
            <w:r w:rsidRPr="00241C81">
              <w:rPr>
                <w:rFonts w:cstheme="minorHAnsi"/>
              </w:rPr>
              <w:t>sostegno</w:t>
            </w:r>
            <w:proofErr w:type="spellEnd"/>
            <w:r w:rsidRPr="00241C81">
              <w:rPr>
                <w:rFonts w:cstheme="minorHAnsi"/>
              </w:rPr>
              <w:t xml:space="preserve"> </w:t>
            </w:r>
            <w:proofErr w:type="spellStart"/>
            <w:r w:rsidRPr="00241C81">
              <w:rPr>
                <w:rFonts w:cstheme="minorHAnsi"/>
              </w:rPr>
              <w:t>fornito</w:t>
            </w:r>
            <w:proofErr w:type="spellEnd"/>
            <w:r w:rsidRPr="00241C81">
              <w:rPr>
                <w:rFonts w:cstheme="minorHAnsi"/>
              </w:rPr>
              <w:t xml:space="preserve"> dal </w:t>
            </w:r>
            <w:proofErr w:type="spellStart"/>
            <w:r w:rsidRPr="00241C81">
              <w:rPr>
                <w:rFonts w:cstheme="minorHAnsi"/>
              </w:rPr>
              <w:t>meccanismo</w:t>
            </w:r>
            <w:proofErr w:type="spellEnd"/>
            <w:r w:rsidRPr="00241C81">
              <w:rPr>
                <w:rFonts w:cstheme="minorHAnsi"/>
              </w:rPr>
              <w:t xml:space="preserve"> di </w:t>
            </w:r>
            <w:proofErr w:type="spellStart"/>
            <w:r w:rsidRPr="00241C81">
              <w:rPr>
                <w:rFonts w:cstheme="minorHAnsi"/>
              </w:rPr>
              <w:t>transizione</w:t>
            </w:r>
            <w:proofErr w:type="spellEnd"/>
            <w:r w:rsidRPr="00241C81">
              <w:rPr>
                <w:rFonts w:cstheme="minorHAnsi"/>
              </w:rPr>
              <w:t xml:space="preserve"> </w:t>
            </w:r>
            <w:proofErr w:type="spellStart"/>
            <w:r w:rsidRPr="00241C81">
              <w:rPr>
                <w:rFonts w:cstheme="minorHAnsi"/>
              </w:rPr>
              <w:t>giusta</w:t>
            </w:r>
            <w:proofErr w:type="spellEnd"/>
            <w:r w:rsidRPr="00241C81">
              <w:rPr>
                <w:rFonts w:cstheme="minorHAnsi"/>
              </w:rPr>
              <w:t xml:space="preserve"> e/o da </w:t>
            </w:r>
            <w:proofErr w:type="spellStart"/>
            <w:r w:rsidRPr="00241C81">
              <w:rPr>
                <w:rFonts w:cstheme="minorHAnsi"/>
              </w:rPr>
              <w:t>altre</w:t>
            </w:r>
            <w:proofErr w:type="spellEnd"/>
            <w:r w:rsidRPr="00241C81">
              <w:rPr>
                <w:rFonts w:cstheme="minorHAnsi"/>
              </w:rPr>
              <w:t xml:space="preserve"> </w:t>
            </w:r>
            <w:proofErr w:type="spellStart"/>
            <w:r w:rsidRPr="00241C81">
              <w:rPr>
                <w:rFonts w:cstheme="minorHAnsi"/>
              </w:rPr>
              <w:t>fonti</w:t>
            </w:r>
            <w:proofErr w:type="spellEnd"/>
            <w:r w:rsidRPr="00241C81">
              <w:rPr>
                <w:rFonts w:cstheme="minorHAnsi"/>
              </w:rPr>
              <w:t xml:space="preserve"> di </w:t>
            </w:r>
            <w:proofErr w:type="spellStart"/>
            <w:r w:rsidRPr="00241C81">
              <w:rPr>
                <w:rFonts w:cstheme="minorHAnsi"/>
              </w:rPr>
              <w:t>finanziamento</w:t>
            </w:r>
            <w:proofErr w:type="spellEnd"/>
            <w:r w:rsidRPr="00241C81">
              <w:rPr>
                <w:rFonts w:cstheme="minorHAnsi"/>
              </w:rPr>
              <w:t xml:space="preserve"> </w:t>
            </w:r>
            <w:proofErr w:type="spellStart"/>
            <w:r w:rsidRPr="00241C81">
              <w:rPr>
                <w:rFonts w:cstheme="minorHAnsi"/>
              </w:rPr>
              <w:t>disponibili</w:t>
            </w:r>
            <w:proofErr w:type="spellEnd"/>
            <w:r w:rsidRPr="00241C81">
              <w:rPr>
                <w:rFonts w:cstheme="minorHAnsi"/>
              </w:rPr>
              <w:t>.</w:t>
            </w:r>
          </w:p>
        </w:tc>
      </w:tr>
      <w:tr w:rsidR="00241C81" w:rsidRPr="00137495" w14:paraId="4E39C7AE" w14:textId="77777777" w:rsidTr="00241C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pct"/>
          </w:tcPr>
          <w:p w14:paraId="516B8729" w14:textId="4229BD94" w:rsidR="00241C81" w:rsidRPr="00137495" w:rsidRDefault="00241C81" w:rsidP="00241C81">
            <w:pPr>
              <w:rPr>
                <w:rFonts w:cstheme="minorHAnsi"/>
                <w:lang w:val="it-IT"/>
              </w:rPr>
            </w:pPr>
            <w:r w:rsidRPr="005775F3">
              <w:rPr>
                <w:rFonts w:cstheme="minorHAnsi"/>
                <w:lang w:val="it-IT"/>
              </w:rPr>
              <w:t>Attività</w:t>
            </w:r>
          </w:p>
        </w:tc>
        <w:tc>
          <w:tcPr>
            <w:tcW w:w="4166" w:type="pct"/>
          </w:tcPr>
          <w:p w14:paraId="71922F68" w14:textId="77777777" w:rsidR="00241C81" w:rsidRDefault="00241C81" w:rsidP="00241C81">
            <w:pPr>
              <w:cnfStyle w:val="000000100000" w:firstRow="0" w:lastRow="0" w:firstColumn="0" w:lastColumn="0" w:oddVBand="0" w:evenVBand="0" w:oddHBand="1" w:evenHBand="0" w:firstRowFirstColumn="0" w:firstRowLastColumn="0" w:lastRowFirstColumn="0" w:lastRowLastColumn="0"/>
              <w:rPr>
                <w:rFonts w:cstheme="minorHAnsi"/>
              </w:rPr>
            </w:pPr>
            <w:r w:rsidRPr="00241C81">
              <w:rPr>
                <w:rFonts w:cstheme="minorHAnsi"/>
              </w:rPr>
              <w:t xml:space="preserve">Le </w:t>
            </w:r>
            <w:proofErr w:type="spellStart"/>
            <w:r w:rsidRPr="00241C81">
              <w:rPr>
                <w:rFonts w:cstheme="minorHAnsi"/>
              </w:rPr>
              <w:t>proposte</w:t>
            </w:r>
            <w:proofErr w:type="spellEnd"/>
            <w:r w:rsidRPr="00241C81">
              <w:rPr>
                <w:rFonts w:cstheme="minorHAnsi"/>
              </w:rPr>
              <w:t xml:space="preserve"> </w:t>
            </w:r>
            <w:proofErr w:type="spellStart"/>
            <w:r w:rsidRPr="00241C81">
              <w:rPr>
                <w:rFonts w:cstheme="minorHAnsi"/>
              </w:rPr>
              <w:t>dovrebbero</w:t>
            </w:r>
            <w:proofErr w:type="spellEnd"/>
            <w:r w:rsidRPr="00241C81">
              <w:rPr>
                <w:rFonts w:cstheme="minorHAnsi"/>
              </w:rPr>
              <w:t xml:space="preserve"> </w:t>
            </w:r>
            <w:proofErr w:type="spellStart"/>
            <w:r w:rsidRPr="00241C81">
              <w:rPr>
                <w:rFonts w:cstheme="minorHAnsi"/>
              </w:rPr>
              <w:t>costruire</w:t>
            </w:r>
            <w:proofErr w:type="spellEnd"/>
            <w:r w:rsidRPr="00241C81">
              <w:rPr>
                <w:rFonts w:cstheme="minorHAnsi"/>
              </w:rPr>
              <w:t xml:space="preserve"> la </w:t>
            </w:r>
            <w:proofErr w:type="spellStart"/>
            <w:r w:rsidRPr="00241C81">
              <w:rPr>
                <w:rFonts w:cstheme="minorHAnsi"/>
              </w:rPr>
              <w:t>capacità</w:t>
            </w:r>
            <w:proofErr w:type="spellEnd"/>
            <w:r w:rsidRPr="00241C81">
              <w:rPr>
                <w:rFonts w:cstheme="minorHAnsi"/>
              </w:rPr>
              <w:t xml:space="preserve"> tra le </w:t>
            </w:r>
            <w:proofErr w:type="spellStart"/>
            <w:r w:rsidRPr="00241C81">
              <w:rPr>
                <w:rFonts w:cstheme="minorHAnsi"/>
              </w:rPr>
              <w:t>comunità</w:t>
            </w:r>
            <w:proofErr w:type="spellEnd"/>
            <w:r w:rsidRPr="00241C81">
              <w:rPr>
                <w:rFonts w:cstheme="minorHAnsi"/>
              </w:rPr>
              <w:t xml:space="preserve"> </w:t>
            </w:r>
            <w:proofErr w:type="spellStart"/>
            <w:r w:rsidRPr="00241C81">
              <w:rPr>
                <w:rFonts w:cstheme="minorHAnsi"/>
              </w:rPr>
              <w:t>nelle</w:t>
            </w:r>
            <w:proofErr w:type="spellEnd"/>
            <w:r w:rsidRPr="00241C81">
              <w:rPr>
                <w:rFonts w:cstheme="minorHAnsi"/>
              </w:rPr>
              <w:t xml:space="preserve"> </w:t>
            </w:r>
            <w:proofErr w:type="spellStart"/>
            <w:r w:rsidRPr="00241C81">
              <w:rPr>
                <w:rFonts w:cstheme="minorHAnsi"/>
              </w:rPr>
              <w:t>regioni</w:t>
            </w:r>
            <w:proofErr w:type="spellEnd"/>
            <w:r w:rsidRPr="00241C81">
              <w:rPr>
                <w:rFonts w:cstheme="minorHAnsi"/>
              </w:rPr>
              <w:t xml:space="preserve"> </w:t>
            </w:r>
            <w:proofErr w:type="spellStart"/>
            <w:r w:rsidRPr="00241C81">
              <w:rPr>
                <w:rFonts w:cstheme="minorHAnsi"/>
              </w:rPr>
              <w:t>del</w:t>
            </w:r>
            <w:proofErr w:type="spellEnd"/>
            <w:r w:rsidRPr="00241C81">
              <w:rPr>
                <w:rFonts w:cstheme="minorHAnsi"/>
              </w:rPr>
              <w:t xml:space="preserve"> carbone, </w:t>
            </w:r>
            <w:proofErr w:type="spellStart"/>
            <w:r w:rsidRPr="00241C81">
              <w:rPr>
                <w:rFonts w:cstheme="minorHAnsi"/>
              </w:rPr>
              <w:t>della</w:t>
            </w:r>
            <w:proofErr w:type="spellEnd"/>
            <w:r w:rsidRPr="00241C81">
              <w:rPr>
                <w:rFonts w:cstheme="minorHAnsi"/>
              </w:rPr>
              <w:t xml:space="preserve"> </w:t>
            </w:r>
            <w:proofErr w:type="spellStart"/>
            <w:r w:rsidRPr="00241C81">
              <w:rPr>
                <w:rFonts w:cstheme="minorHAnsi"/>
              </w:rPr>
              <w:t>torba</w:t>
            </w:r>
            <w:proofErr w:type="spellEnd"/>
            <w:r w:rsidRPr="00241C81">
              <w:rPr>
                <w:rFonts w:cstheme="minorHAnsi"/>
              </w:rPr>
              <w:t xml:space="preserve"> e </w:t>
            </w:r>
            <w:proofErr w:type="spellStart"/>
            <w:r w:rsidRPr="00241C81">
              <w:rPr>
                <w:rFonts w:cstheme="minorHAnsi"/>
              </w:rPr>
              <w:t>dello</w:t>
            </w:r>
            <w:proofErr w:type="spellEnd"/>
            <w:r w:rsidRPr="00241C81">
              <w:rPr>
                <w:rFonts w:cstheme="minorHAnsi"/>
              </w:rPr>
              <w:t xml:space="preserve"> </w:t>
            </w:r>
            <w:proofErr w:type="spellStart"/>
            <w:r w:rsidRPr="00241C81">
              <w:rPr>
                <w:rFonts w:cstheme="minorHAnsi"/>
              </w:rPr>
              <w:t>scisto</w:t>
            </w:r>
            <w:proofErr w:type="spellEnd"/>
            <w:r w:rsidRPr="00241C81">
              <w:rPr>
                <w:rFonts w:cstheme="minorHAnsi"/>
              </w:rPr>
              <w:t xml:space="preserve"> </w:t>
            </w:r>
            <w:proofErr w:type="spellStart"/>
            <w:r w:rsidRPr="00241C81">
              <w:rPr>
                <w:rFonts w:cstheme="minorHAnsi"/>
              </w:rPr>
              <w:t>bituminoso</w:t>
            </w:r>
            <w:proofErr w:type="spellEnd"/>
            <w:r w:rsidRPr="00241C81">
              <w:rPr>
                <w:rFonts w:cstheme="minorHAnsi"/>
              </w:rPr>
              <w:t xml:space="preserve"> di </w:t>
            </w:r>
            <w:proofErr w:type="spellStart"/>
            <w:r w:rsidRPr="00241C81">
              <w:rPr>
                <w:rFonts w:cstheme="minorHAnsi"/>
              </w:rPr>
              <w:t>massimizzare</w:t>
            </w:r>
            <w:proofErr w:type="spellEnd"/>
            <w:r w:rsidRPr="00241C81">
              <w:rPr>
                <w:rFonts w:cstheme="minorHAnsi"/>
              </w:rPr>
              <w:t xml:space="preserve"> la </w:t>
            </w:r>
            <w:proofErr w:type="spellStart"/>
            <w:r w:rsidRPr="00241C81">
              <w:rPr>
                <w:rFonts w:cstheme="minorHAnsi"/>
              </w:rPr>
              <w:t>spesa</w:t>
            </w:r>
            <w:proofErr w:type="spellEnd"/>
            <w:r w:rsidRPr="00241C81">
              <w:rPr>
                <w:rFonts w:cstheme="minorHAnsi"/>
              </w:rPr>
              <w:t xml:space="preserve"> </w:t>
            </w:r>
            <w:proofErr w:type="spellStart"/>
            <w:r w:rsidRPr="00241C81">
              <w:rPr>
                <w:rFonts w:cstheme="minorHAnsi"/>
              </w:rPr>
              <w:t>del</w:t>
            </w:r>
            <w:proofErr w:type="spellEnd"/>
            <w:r w:rsidRPr="00241C81">
              <w:rPr>
                <w:rFonts w:cstheme="minorHAnsi"/>
              </w:rPr>
              <w:t xml:space="preserve"> </w:t>
            </w:r>
            <w:proofErr w:type="spellStart"/>
            <w:r w:rsidRPr="00241C81">
              <w:rPr>
                <w:rFonts w:cstheme="minorHAnsi"/>
              </w:rPr>
              <w:t>Meccanismo</w:t>
            </w:r>
            <w:proofErr w:type="spellEnd"/>
            <w:r w:rsidRPr="00241C81">
              <w:rPr>
                <w:rFonts w:cstheme="minorHAnsi"/>
              </w:rPr>
              <w:t xml:space="preserve"> di </w:t>
            </w:r>
            <w:proofErr w:type="spellStart"/>
            <w:r w:rsidRPr="00241C81">
              <w:rPr>
                <w:rFonts w:cstheme="minorHAnsi"/>
              </w:rPr>
              <w:t>Giusta</w:t>
            </w:r>
            <w:proofErr w:type="spellEnd"/>
            <w:r w:rsidRPr="00241C81">
              <w:rPr>
                <w:rFonts w:cstheme="minorHAnsi"/>
              </w:rPr>
              <w:t xml:space="preserve"> </w:t>
            </w:r>
            <w:proofErr w:type="spellStart"/>
            <w:r w:rsidRPr="00241C81">
              <w:rPr>
                <w:rFonts w:cstheme="minorHAnsi"/>
              </w:rPr>
              <w:t>Transizione</w:t>
            </w:r>
            <w:proofErr w:type="spellEnd"/>
            <w:r w:rsidRPr="00241C81">
              <w:rPr>
                <w:rFonts w:cstheme="minorHAnsi"/>
              </w:rPr>
              <w:t xml:space="preserve"> </w:t>
            </w:r>
            <w:proofErr w:type="spellStart"/>
            <w:r w:rsidRPr="00241C81">
              <w:rPr>
                <w:rFonts w:cstheme="minorHAnsi"/>
              </w:rPr>
              <w:t>nel</w:t>
            </w:r>
            <w:proofErr w:type="spellEnd"/>
            <w:r w:rsidRPr="00241C81">
              <w:rPr>
                <w:rFonts w:cstheme="minorHAnsi"/>
              </w:rPr>
              <w:t xml:space="preserve"> </w:t>
            </w:r>
            <w:proofErr w:type="spellStart"/>
            <w:r w:rsidRPr="00241C81">
              <w:rPr>
                <w:rFonts w:cstheme="minorHAnsi"/>
              </w:rPr>
              <w:t>settore</w:t>
            </w:r>
            <w:proofErr w:type="spellEnd"/>
            <w:r w:rsidRPr="00241C81">
              <w:rPr>
                <w:rFonts w:cstheme="minorHAnsi"/>
              </w:rPr>
              <w:t xml:space="preserve"> </w:t>
            </w:r>
            <w:proofErr w:type="spellStart"/>
            <w:r w:rsidRPr="00241C81">
              <w:rPr>
                <w:rFonts w:cstheme="minorHAnsi"/>
              </w:rPr>
              <w:t>della</w:t>
            </w:r>
            <w:proofErr w:type="spellEnd"/>
            <w:r w:rsidRPr="00241C81">
              <w:rPr>
                <w:rFonts w:cstheme="minorHAnsi"/>
              </w:rPr>
              <w:t xml:space="preserve"> </w:t>
            </w:r>
            <w:proofErr w:type="spellStart"/>
            <w:r w:rsidRPr="00241C81">
              <w:rPr>
                <w:rFonts w:cstheme="minorHAnsi"/>
              </w:rPr>
              <w:t>transizione</w:t>
            </w:r>
            <w:proofErr w:type="spellEnd"/>
            <w:r w:rsidRPr="00241C81">
              <w:rPr>
                <w:rFonts w:cstheme="minorHAnsi"/>
              </w:rPr>
              <w:t xml:space="preserve"> </w:t>
            </w:r>
            <w:proofErr w:type="spellStart"/>
            <w:r w:rsidRPr="00241C81">
              <w:rPr>
                <w:rFonts w:cstheme="minorHAnsi"/>
              </w:rPr>
              <w:t>energetica</w:t>
            </w:r>
            <w:proofErr w:type="spellEnd"/>
            <w:r w:rsidRPr="00241C81">
              <w:rPr>
                <w:rFonts w:cstheme="minorHAnsi"/>
              </w:rPr>
              <w:t xml:space="preserve"> </w:t>
            </w:r>
            <w:proofErr w:type="spellStart"/>
            <w:r w:rsidRPr="00241C81">
              <w:rPr>
                <w:rFonts w:cstheme="minorHAnsi"/>
              </w:rPr>
              <w:t>pulita</w:t>
            </w:r>
            <w:proofErr w:type="spellEnd"/>
            <w:r w:rsidRPr="00241C81">
              <w:rPr>
                <w:rFonts w:cstheme="minorHAnsi"/>
              </w:rPr>
              <w:t xml:space="preserve">, </w:t>
            </w:r>
            <w:proofErr w:type="spellStart"/>
            <w:r w:rsidRPr="00241C81">
              <w:rPr>
                <w:rFonts w:cstheme="minorHAnsi"/>
              </w:rPr>
              <w:t>portando</w:t>
            </w:r>
            <w:proofErr w:type="spellEnd"/>
            <w:r w:rsidRPr="00241C81">
              <w:rPr>
                <w:rFonts w:cstheme="minorHAnsi"/>
              </w:rPr>
              <w:t xml:space="preserve"> ad </w:t>
            </w:r>
            <w:proofErr w:type="spellStart"/>
            <w:r w:rsidRPr="00241C81">
              <w:rPr>
                <w:rFonts w:cstheme="minorHAnsi"/>
              </w:rPr>
              <w:t>una</w:t>
            </w:r>
            <w:proofErr w:type="spellEnd"/>
            <w:r w:rsidRPr="00241C81">
              <w:rPr>
                <w:rFonts w:cstheme="minorHAnsi"/>
              </w:rPr>
              <w:t xml:space="preserve"> </w:t>
            </w:r>
            <w:proofErr w:type="spellStart"/>
            <w:r w:rsidRPr="00241C81">
              <w:rPr>
                <w:rFonts w:cstheme="minorHAnsi"/>
              </w:rPr>
              <w:t>maggiore</w:t>
            </w:r>
            <w:proofErr w:type="spellEnd"/>
            <w:r w:rsidRPr="00241C81">
              <w:rPr>
                <w:rFonts w:cstheme="minorHAnsi"/>
              </w:rPr>
              <w:t xml:space="preserve"> </w:t>
            </w:r>
            <w:proofErr w:type="spellStart"/>
            <w:r w:rsidRPr="00241C81">
              <w:rPr>
                <w:rFonts w:cstheme="minorHAnsi"/>
              </w:rPr>
              <w:t>adozione</w:t>
            </w:r>
            <w:proofErr w:type="spellEnd"/>
            <w:r w:rsidRPr="00241C81">
              <w:rPr>
                <w:rFonts w:cstheme="minorHAnsi"/>
              </w:rPr>
              <w:t xml:space="preserve"> di </w:t>
            </w:r>
            <w:proofErr w:type="spellStart"/>
            <w:r w:rsidRPr="00241C81">
              <w:rPr>
                <w:rFonts w:cstheme="minorHAnsi"/>
              </w:rPr>
              <w:t>soluzioni</w:t>
            </w:r>
            <w:proofErr w:type="spellEnd"/>
            <w:r w:rsidRPr="00241C81">
              <w:rPr>
                <w:rFonts w:cstheme="minorHAnsi"/>
              </w:rPr>
              <w:t xml:space="preserve"> di </w:t>
            </w:r>
            <w:proofErr w:type="spellStart"/>
            <w:r w:rsidRPr="00241C81">
              <w:rPr>
                <w:rFonts w:cstheme="minorHAnsi"/>
              </w:rPr>
              <w:t>efficienza</w:t>
            </w:r>
            <w:proofErr w:type="spellEnd"/>
            <w:r w:rsidRPr="00241C81">
              <w:rPr>
                <w:rFonts w:cstheme="minorHAnsi"/>
              </w:rPr>
              <w:t xml:space="preserve"> </w:t>
            </w:r>
            <w:proofErr w:type="spellStart"/>
            <w:r w:rsidRPr="00241C81">
              <w:rPr>
                <w:rFonts w:cstheme="minorHAnsi"/>
              </w:rPr>
              <w:t>energetica</w:t>
            </w:r>
            <w:proofErr w:type="spellEnd"/>
            <w:r w:rsidRPr="00241C81">
              <w:rPr>
                <w:rFonts w:cstheme="minorHAnsi"/>
              </w:rPr>
              <w:t xml:space="preserve"> e di </w:t>
            </w:r>
            <w:proofErr w:type="spellStart"/>
            <w:r w:rsidRPr="00241C81">
              <w:rPr>
                <w:rFonts w:cstheme="minorHAnsi"/>
              </w:rPr>
              <w:t>energia</w:t>
            </w:r>
            <w:proofErr w:type="spellEnd"/>
            <w:r w:rsidRPr="00241C81">
              <w:rPr>
                <w:rFonts w:cstheme="minorHAnsi"/>
              </w:rPr>
              <w:t xml:space="preserve"> </w:t>
            </w:r>
            <w:proofErr w:type="spellStart"/>
            <w:r w:rsidRPr="00241C81">
              <w:rPr>
                <w:rFonts w:cstheme="minorHAnsi"/>
              </w:rPr>
              <w:t>rinnovabile</w:t>
            </w:r>
            <w:proofErr w:type="spellEnd"/>
            <w:r w:rsidRPr="00241C81">
              <w:rPr>
                <w:rFonts w:cstheme="minorHAnsi"/>
              </w:rPr>
              <w:t xml:space="preserve">. Le </w:t>
            </w:r>
            <w:proofErr w:type="spellStart"/>
            <w:r w:rsidRPr="00241C81">
              <w:rPr>
                <w:rFonts w:cstheme="minorHAnsi"/>
              </w:rPr>
              <w:t>proposte</w:t>
            </w:r>
            <w:proofErr w:type="spellEnd"/>
            <w:r w:rsidRPr="00241C81">
              <w:rPr>
                <w:rFonts w:cstheme="minorHAnsi"/>
              </w:rPr>
              <w:t xml:space="preserve"> </w:t>
            </w:r>
            <w:proofErr w:type="spellStart"/>
            <w:r w:rsidRPr="00241C81">
              <w:rPr>
                <w:rFonts w:cstheme="minorHAnsi"/>
              </w:rPr>
              <w:t>dovrebbero</w:t>
            </w:r>
            <w:proofErr w:type="spellEnd"/>
            <w:r w:rsidRPr="00241C81">
              <w:rPr>
                <w:rFonts w:cstheme="minorHAnsi"/>
              </w:rPr>
              <w:t xml:space="preserve"> </w:t>
            </w:r>
            <w:proofErr w:type="spellStart"/>
            <w:r w:rsidRPr="00241C81">
              <w:rPr>
                <w:rFonts w:cstheme="minorHAnsi"/>
              </w:rPr>
              <w:t>sostenere</w:t>
            </w:r>
            <w:proofErr w:type="spellEnd"/>
            <w:r w:rsidRPr="00241C81">
              <w:rPr>
                <w:rFonts w:cstheme="minorHAnsi"/>
              </w:rPr>
              <w:t xml:space="preserve"> </w:t>
            </w:r>
            <w:proofErr w:type="spellStart"/>
            <w:r w:rsidRPr="00241C81">
              <w:rPr>
                <w:rFonts w:cstheme="minorHAnsi"/>
              </w:rPr>
              <w:t>attività</w:t>
            </w:r>
            <w:proofErr w:type="spellEnd"/>
            <w:r w:rsidRPr="00241C81">
              <w:rPr>
                <w:rFonts w:cstheme="minorHAnsi"/>
              </w:rPr>
              <w:t xml:space="preserve"> </w:t>
            </w:r>
            <w:proofErr w:type="spellStart"/>
            <w:r w:rsidRPr="00241C81">
              <w:rPr>
                <w:rFonts w:cstheme="minorHAnsi"/>
              </w:rPr>
              <w:t>locali</w:t>
            </w:r>
            <w:proofErr w:type="spellEnd"/>
            <w:r w:rsidRPr="00241C81">
              <w:rPr>
                <w:rFonts w:cstheme="minorHAnsi"/>
              </w:rPr>
              <w:t>/</w:t>
            </w:r>
            <w:proofErr w:type="spellStart"/>
            <w:r w:rsidRPr="00241C81">
              <w:rPr>
                <w:rFonts w:cstheme="minorHAnsi"/>
              </w:rPr>
              <w:t>regionali</w:t>
            </w:r>
            <w:proofErr w:type="spellEnd"/>
            <w:r w:rsidRPr="00241C81">
              <w:rPr>
                <w:rFonts w:cstheme="minorHAnsi"/>
              </w:rPr>
              <w:t xml:space="preserve"> dal </w:t>
            </w:r>
            <w:proofErr w:type="spellStart"/>
            <w:r w:rsidRPr="00241C81">
              <w:rPr>
                <w:rFonts w:cstheme="minorHAnsi"/>
              </w:rPr>
              <w:t>basso</w:t>
            </w:r>
            <w:proofErr w:type="spellEnd"/>
            <w:r w:rsidRPr="00241C81">
              <w:rPr>
                <w:rFonts w:cstheme="minorHAnsi"/>
              </w:rPr>
              <w:t xml:space="preserve"> verso l'alto, </w:t>
            </w:r>
            <w:proofErr w:type="spellStart"/>
            <w:r w:rsidRPr="00241C81">
              <w:rPr>
                <w:rFonts w:cstheme="minorHAnsi"/>
              </w:rPr>
              <w:t>che</w:t>
            </w:r>
            <w:proofErr w:type="spellEnd"/>
            <w:r w:rsidRPr="00241C81">
              <w:rPr>
                <w:rFonts w:cstheme="minorHAnsi"/>
              </w:rPr>
              <w:t xml:space="preserve"> sono in </w:t>
            </w:r>
            <w:proofErr w:type="spellStart"/>
            <w:r w:rsidRPr="00241C81">
              <w:rPr>
                <w:rFonts w:cstheme="minorHAnsi"/>
              </w:rPr>
              <w:t>linea</w:t>
            </w:r>
            <w:proofErr w:type="spellEnd"/>
            <w:r w:rsidRPr="00241C81">
              <w:rPr>
                <w:rFonts w:cstheme="minorHAnsi"/>
              </w:rPr>
              <w:t xml:space="preserve"> con i </w:t>
            </w:r>
            <w:proofErr w:type="spellStart"/>
            <w:r w:rsidRPr="00241C81">
              <w:rPr>
                <w:rFonts w:cstheme="minorHAnsi"/>
              </w:rPr>
              <w:t>piani</w:t>
            </w:r>
            <w:proofErr w:type="spellEnd"/>
            <w:r w:rsidRPr="00241C81">
              <w:rPr>
                <w:rFonts w:cstheme="minorHAnsi"/>
              </w:rPr>
              <w:t xml:space="preserve"> </w:t>
            </w:r>
            <w:proofErr w:type="spellStart"/>
            <w:r w:rsidRPr="00241C81">
              <w:rPr>
                <w:rFonts w:cstheme="minorHAnsi"/>
              </w:rPr>
              <w:t>territoriali</w:t>
            </w:r>
            <w:proofErr w:type="spellEnd"/>
            <w:r w:rsidRPr="00241C81">
              <w:rPr>
                <w:rFonts w:cstheme="minorHAnsi"/>
              </w:rPr>
              <w:t xml:space="preserve"> di </w:t>
            </w:r>
            <w:proofErr w:type="spellStart"/>
            <w:r w:rsidRPr="00241C81">
              <w:rPr>
                <w:rFonts w:cstheme="minorHAnsi"/>
              </w:rPr>
              <w:t>transizione</w:t>
            </w:r>
            <w:proofErr w:type="spellEnd"/>
            <w:r w:rsidRPr="00241C81">
              <w:rPr>
                <w:rFonts w:cstheme="minorHAnsi"/>
              </w:rPr>
              <w:t xml:space="preserve"> </w:t>
            </w:r>
            <w:proofErr w:type="spellStart"/>
            <w:r w:rsidRPr="00241C81">
              <w:rPr>
                <w:rFonts w:cstheme="minorHAnsi"/>
              </w:rPr>
              <w:t>giusta</w:t>
            </w:r>
            <w:proofErr w:type="spellEnd"/>
            <w:r w:rsidRPr="00241C81">
              <w:rPr>
                <w:rFonts w:cstheme="minorHAnsi"/>
              </w:rPr>
              <w:t xml:space="preserve"> e </w:t>
            </w:r>
            <w:proofErr w:type="spellStart"/>
            <w:r w:rsidRPr="00241C81">
              <w:rPr>
                <w:rFonts w:cstheme="minorHAnsi"/>
              </w:rPr>
              <w:t>mirano</w:t>
            </w:r>
            <w:proofErr w:type="spellEnd"/>
            <w:r w:rsidRPr="00241C81">
              <w:rPr>
                <w:rFonts w:cstheme="minorHAnsi"/>
              </w:rPr>
              <w:t xml:space="preserve"> a </w:t>
            </w:r>
            <w:proofErr w:type="spellStart"/>
            <w:r w:rsidRPr="00241C81">
              <w:rPr>
                <w:rFonts w:cstheme="minorHAnsi"/>
              </w:rPr>
              <w:t>utilizzare</w:t>
            </w:r>
            <w:proofErr w:type="spellEnd"/>
            <w:r w:rsidRPr="00241C81">
              <w:rPr>
                <w:rFonts w:cstheme="minorHAnsi"/>
              </w:rPr>
              <w:t xml:space="preserve"> </w:t>
            </w:r>
            <w:proofErr w:type="spellStart"/>
            <w:r w:rsidRPr="00241C81">
              <w:rPr>
                <w:rFonts w:cstheme="minorHAnsi"/>
              </w:rPr>
              <w:t>efficacemente</w:t>
            </w:r>
            <w:proofErr w:type="spellEnd"/>
            <w:r w:rsidRPr="00241C81">
              <w:rPr>
                <w:rFonts w:cstheme="minorHAnsi"/>
              </w:rPr>
              <w:t xml:space="preserve"> le </w:t>
            </w:r>
            <w:proofErr w:type="spellStart"/>
            <w:r w:rsidRPr="00241C81">
              <w:rPr>
                <w:rFonts w:cstheme="minorHAnsi"/>
              </w:rPr>
              <w:t>risorse</w:t>
            </w:r>
            <w:proofErr w:type="spellEnd"/>
            <w:r w:rsidRPr="00241C81">
              <w:rPr>
                <w:rFonts w:cstheme="minorHAnsi"/>
              </w:rPr>
              <w:t xml:space="preserve"> </w:t>
            </w:r>
            <w:proofErr w:type="spellStart"/>
            <w:r w:rsidRPr="00241C81">
              <w:rPr>
                <w:rFonts w:cstheme="minorHAnsi"/>
              </w:rPr>
              <w:t>del</w:t>
            </w:r>
            <w:proofErr w:type="spellEnd"/>
            <w:r w:rsidRPr="00241C81">
              <w:rPr>
                <w:rFonts w:cstheme="minorHAnsi"/>
              </w:rPr>
              <w:t xml:space="preserve"> </w:t>
            </w:r>
            <w:proofErr w:type="spellStart"/>
            <w:r w:rsidRPr="00241C81">
              <w:rPr>
                <w:rFonts w:cstheme="minorHAnsi"/>
              </w:rPr>
              <w:t>meccanismo</w:t>
            </w:r>
            <w:proofErr w:type="spellEnd"/>
            <w:r w:rsidRPr="00241C81">
              <w:rPr>
                <w:rFonts w:cstheme="minorHAnsi"/>
              </w:rPr>
              <w:t xml:space="preserve"> di </w:t>
            </w:r>
            <w:proofErr w:type="spellStart"/>
            <w:r w:rsidRPr="00241C81">
              <w:rPr>
                <w:rFonts w:cstheme="minorHAnsi"/>
              </w:rPr>
              <w:t>transizione</w:t>
            </w:r>
            <w:proofErr w:type="spellEnd"/>
            <w:r w:rsidRPr="00241C81">
              <w:rPr>
                <w:rFonts w:cstheme="minorHAnsi"/>
              </w:rPr>
              <w:t xml:space="preserve"> </w:t>
            </w:r>
            <w:proofErr w:type="spellStart"/>
            <w:r w:rsidRPr="00241C81">
              <w:rPr>
                <w:rFonts w:cstheme="minorHAnsi"/>
              </w:rPr>
              <w:t>giusta</w:t>
            </w:r>
            <w:proofErr w:type="spellEnd"/>
            <w:r w:rsidRPr="00241C81">
              <w:rPr>
                <w:rFonts w:cstheme="minorHAnsi"/>
              </w:rPr>
              <w:t xml:space="preserve"> e/o </w:t>
            </w:r>
            <w:proofErr w:type="spellStart"/>
            <w:r w:rsidRPr="00241C81">
              <w:rPr>
                <w:rFonts w:cstheme="minorHAnsi"/>
              </w:rPr>
              <w:t>altre</w:t>
            </w:r>
            <w:proofErr w:type="spellEnd"/>
            <w:r w:rsidRPr="00241C81">
              <w:rPr>
                <w:rFonts w:cstheme="minorHAnsi"/>
              </w:rPr>
              <w:t xml:space="preserve"> </w:t>
            </w:r>
            <w:proofErr w:type="spellStart"/>
            <w:r w:rsidRPr="00241C81">
              <w:rPr>
                <w:rFonts w:cstheme="minorHAnsi"/>
              </w:rPr>
              <w:t>fonti</w:t>
            </w:r>
            <w:proofErr w:type="spellEnd"/>
            <w:r w:rsidRPr="00241C81">
              <w:rPr>
                <w:rFonts w:cstheme="minorHAnsi"/>
              </w:rPr>
              <w:t xml:space="preserve"> di </w:t>
            </w:r>
            <w:proofErr w:type="spellStart"/>
            <w:r w:rsidRPr="00241C81">
              <w:rPr>
                <w:rFonts w:cstheme="minorHAnsi"/>
              </w:rPr>
              <w:t>finanziamento</w:t>
            </w:r>
            <w:proofErr w:type="spellEnd"/>
            <w:r w:rsidRPr="00241C81">
              <w:rPr>
                <w:rFonts w:cstheme="minorHAnsi"/>
              </w:rPr>
              <w:t xml:space="preserve"> </w:t>
            </w:r>
            <w:proofErr w:type="spellStart"/>
            <w:r w:rsidRPr="00241C81">
              <w:rPr>
                <w:rFonts w:cstheme="minorHAnsi"/>
              </w:rPr>
              <w:t>pubbliche</w:t>
            </w:r>
            <w:proofErr w:type="spellEnd"/>
            <w:r w:rsidRPr="00241C81">
              <w:rPr>
                <w:rFonts w:cstheme="minorHAnsi"/>
              </w:rPr>
              <w:t xml:space="preserve"> e/o </w:t>
            </w:r>
            <w:proofErr w:type="spellStart"/>
            <w:r w:rsidRPr="00241C81">
              <w:rPr>
                <w:rFonts w:cstheme="minorHAnsi"/>
              </w:rPr>
              <w:t>private</w:t>
            </w:r>
            <w:proofErr w:type="spellEnd"/>
            <w:r w:rsidRPr="00241C81">
              <w:rPr>
                <w:rFonts w:cstheme="minorHAnsi"/>
              </w:rPr>
              <w:t xml:space="preserve">. Le </w:t>
            </w:r>
            <w:proofErr w:type="spellStart"/>
            <w:r w:rsidRPr="00241C81">
              <w:rPr>
                <w:rFonts w:cstheme="minorHAnsi"/>
              </w:rPr>
              <w:t>attività</w:t>
            </w:r>
            <w:proofErr w:type="spellEnd"/>
            <w:r w:rsidRPr="00241C81">
              <w:rPr>
                <w:rFonts w:cstheme="minorHAnsi"/>
              </w:rPr>
              <w:t xml:space="preserve"> </w:t>
            </w:r>
            <w:proofErr w:type="spellStart"/>
            <w:r w:rsidRPr="00241C81">
              <w:rPr>
                <w:rFonts w:cstheme="minorHAnsi"/>
              </w:rPr>
              <w:t>proposte</w:t>
            </w:r>
            <w:proofErr w:type="spellEnd"/>
            <w:r w:rsidRPr="00241C81">
              <w:rPr>
                <w:rFonts w:cstheme="minorHAnsi"/>
              </w:rPr>
              <w:t xml:space="preserve"> </w:t>
            </w:r>
            <w:proofErr w:type="spellStart"/>
            <w:r w:rsidRPr="00241C81">
              <w:rPr>
                <w:rFonts w:cstheme="minorHAnsi"/>
              </w:rPr>
              <w:t>dovrebbero</w:t>
            </w:r>
            <w:proofErr w:type="spellEnd"/>
            <w:r w:rsidRPr="00241C81">
              <w:rPr>
                <w:rFonts w:cstheme="minorHAnsi"/>
              </w:rPr>
              <w:t xml:space="preserve"> </w:t>
            </w:r>
            <w:proofErr w:type="spellStart"/>
            <w:r w:rsidRPr="00241C81">
              <w:rPr>
                <w:rFonts w:cstheme="minorHAnsi"/>
              </w:rPr>
              <w:t>essere</w:t>
            </w:r>
            <w:proofErr w:type="spellEnd"/>
            <w:r w:rsidRPr="00241C81">
              <w:rPr>
                <w:rFonts w:cstheme="minorHAnsi"/>
              </w:rPr>
              <w:t xml:space="preserve"> </w:t>
            </w:r>
            <w:proofErr w:type="spellStart"/>
            <w:r w:rsidRPr="00241C81">
              <w:rPr>
                <w:rFonts w:cstheme="minorHAnsi"/>
              </w:rPr>
              <w:t>fortemente</w:t>
            </w:r>
            <w:proofErr w:type="spellEnd"/>
            <w:r w:rsidRPr="00241C81">
              <w:rPr>
                <w:rFonts w:cstheme="minorHAnsi"/>
              </w:rPr>
              <w:t xml:space="preserve"> </w:t>
            </w:r>
            <w:proofErr w:type="spellStart"/>
            <w:r w:rsidRPr="00241C81">
              <w:rPr>
                <w:rFonts w:cstheme="minorHAnsi"/>
              </w:rPr>
              <w:t>incentrate</w:t>
            </w:r>
            <w:proofErr w:type="spellEnd"/>
            <w:r w:rsidRPr="00241C81">
              <w:rPr>
                <w:rFonts w:cstheme="minorHAnsi"/>
              </w:rPr>
              <w:t xml:space="preserve"> </w:t>
            </w:r>
            <w:proofErr w:type="spellStart"/>
            <w:r w:rsidRPr="00241C81">
              <w:rPr>
                <w:rFonts w:cstheme="minorHAnsi"/>
              </w:rPr>
              <w:t>sul</w:t>
            </w:r>
            <w:proofErr w:type="spellEnd"/>
            <w:r w:rsidRPr="00241C81">
              <w:rPr>
                <w:rFonts w:cstheme="minorHAnsi"/>
              </w:rPr>
              <w:t xml:space="preserve"> </w:t>
            </w:r>
            <w:proofErr w:type="spellStart"/>
            <w:r w:rsidRPr="00241C81">
              <w:rPr>
                <w:rFonts w:cstheme="minorHAnsi"/>
              </w:rPr>
              <w:t>coinvolgimento</w:t>
            </w:r>
            <w:proofErr w:type="spellEnd"/>
            <w:r w:rsidRPr="00241C81">
              <w:rPr>
                <w:rFonts w:cstheme="minorHAnsi"/>
              </w:rPr>
              <w:t xml:space="preserve"> delle </w:t>
            </w:r>
            <w:proofErr w:type="spellStart"/>
            <w:r w:rsidRPr="00241C81">
              <w:rPr>
                <w:rFonts w:cstheme="minorHAnsi"/>
              </w:rPr>
              <w:t>comunità</w:t>
            </w:r>
            <w:proofErr w:type="spellEnd"/>
            <w:r w:rsidRPr="00241C81">
              <w:rPr>
                <w:rFonts w:cstheme="minorHAnsi"/>
              </w:rPr>
              <w:t xml:space="preserve"> </w:t>
            </w:r>
            <w:proofErr w:type="spellStart"/>
            <w:r w:rsidRPr="00241C81">
              <w:rPr>
                <w:rFonts w:cstheme="minorHAnsi"/>
              </w:rPr>
              <w:t>locali</w:t>
            </w:r>
            <w:proofErr w:type="spellEnd"/>
            <w:r w:rsidRPr="00241C81">
              <w:rPr>
                <w:rFonts w:cstheme="minorHAnsi"/>
              </w:rPr>
              <w:t xml:space="preserve"> e dei </w:t>
            </w:r>
            <w:proofErr w:type="spellStart"/>
            <w:r w:rsidRPr="00241C81">
              <w:rPr>
                <w:rFonts w:cstheme="minorHAnsi"/>
              </w:rPr>
              <w:t>cittadini</w:t>
            </w:r>
            <w:proofErr w:type="spellEnd"/>
            <w:r w:rsidRPr="00241C81">
              <w:rPr>
                <w:rFonts w:cstheme="minorHAnsi"/>
              </w:rPr>
              <w:t xml:space="preserve"> </w:t>
            </w:r>
            <w:proofErr w:type="spellStart"/>
            <w:r w:rsidRPr="00241C81">
              <w:rPr>
                <w:rFonts w:cstheme="minorHAnsi"/>
              </w:rPr>
              <w:t>nella</w:t>
            </w:r>
            <w:proofErr w:type="spellEnd"/>
            <w:r w:rsidRPr="00241C81">
              <w:rPr>
                <w:rFonts w:cstheme="minorHAnsi"/>
              </w:rPr>
              <w:t xml:space="preserve"> </w:t>
            </w:r>
            <w:proofErr w:type="spellStart"/>
            <w:r w:rsidRPr="00241C81">
              <w:rPr>
                <w:rFonts w:cstheme="minorHAnsi"/>
              </w:rPr>
              <w:t>transizione</w:t>
            </w:r>
            <w:proofErr w:type="spellEnd"/>
            <w:r w:rsidRPr="00241C81">
              <w:rPr>
                <w:rFonts w:cstheme="minorHAnsi"/>
              </w:rPr>
              <w:t xml:space="preserve"> verso </w:t>
            </w:r>
            <w:proofErr w:type="spellStart"/>
            <w:r w:rsidRPr="00241C81">
              <w:rPr>
                <w:rFonts w:cstheme="minorHAnsi"/>
              </w:rPr>
              <w:t>l'energia</w:t>
            </w:r>
            <w:proofErr w:type="spellEnd"/>
            <w:r w:rsidRPr="00241C81">
              <w:rPr>
                <w:rFonts w:cstheme="minorHAnsi"/>
              </w:rPr>
              <w:t xml:space="preserve"> </w:t>
            </w:r>
            <w:proofErr w:type="spellStart"/>
            <w:r w:rsidRPr="00241C81">
              <w:rPr>
                <w:rFonts w:cstheme="minorHAnsi"/>
              </w:rPr>
              <w:t>pulita</w:t>
            </w:r>
            <w:proofErr w:type="spellEnd"/>
            <w:r w:rsidRPr="00241C81">
              <w:rPr>
                <w:rFonts w:cstheme="minorHAnsi"/>
              </w:rPr>
              <w:t xml:space="preserve">. </w:t>
            </w:r>
            <w:r w:rsidRPr="00241C81">
              <w:rPr>
                <w:rFonts w:cstheme="minorHAnsi"/>
                <w:b/>
                <w:bCs/>
              </w:rPr>
              <w:t xml:space="preserve">Le </w:t>
            </w:r>
            <w:proofErr w:type="spellStart"/>
            <w:r w:rsidRPr="00241C81">
              <w:rPr>
                <w:rFonts w:cstheme="minorHAnsi"/>
                <w:b/>
                <w:bCs/>
              </w:rPr>
              <w:t>proposte</w:t>
            </w:r>
            <w:proofErr w:type="spellEnd"/>
            <w:r w:rsidRPr="00241C81">
              <w:rPr>
                <w:rFonts w:cstheme="minorHAnsi"/>
                <w:b/>
                <w:bCs/>
              </w:rPr>
              <w:t xml:space="preserve"> </w:t>
            </w:r>
            <w:proofErr w:type="spellStart"/>
            <w:r w:rsidRPr="00241C81">
              <w:rPr>
                <w:rFonts w:cstheme="minorHAnsi"/>
                <w:b/>
                <w:bCs/>
              </w:rPr>
              <w:t>potrebbero</w:t>
            </w:r>
            <w:proofErr w:type="spellEnd"/>
            <w:r w:rsidRPr="00241C81">
              <w:rPr>
                <w:rFonts w:cstheme="minorHAnsi"/>
                <w:b/>
                <w:bCs/>
              </w:rPr>
              <w:t xml:space="preserve"> </w:t>
            </w:r>
            <w:proofErr w:type="spellStart"/>
            <w:r w:rsidRPr="00241C81">
              <w:rPr>
                <w:rFonts w:cstheme="minorHAnsi"/>
                <w:b/>
                <w:bCs/>
              </w:rPr>
              <w:t>concentrarsi</w:t>
            </w:r>
            <w:proofErr w:type="spellEnd"/>
            <w:r w:rsidRPr="00241C81">
              <w:rPr>
                <w:rFonts w:cstheme="minorHAnsi"/>
                <w:b/>
                <w:bCs/>
              </w:rPr>
              <w:t xml:space="preserve"> </w:t>
            </w:r>
            <w:proofErr w:type="spellStart"/>
            <w:r w:rsidRPr="00241C81">
              <w:rPr>
                <w:rFonts w:cstheme="minorHAnsi"/>
                <w:b/>
                <w:bCs/>
              </w:rPr>
              <w:t>sulle</w:t>
            </w:r>
            <w:proofErr w:type="spellEnd"/>
            <w:r w:rsidRPr="00241C81">
              <w:rPr>
                <w:rFonts w:cstheme="minorHAnsi"/>
                <w:b/>
                <w:bCs/>
              </w:rPr>
              <w:t xml:space="preserve"> </w:t>
            </w:r>
            <w:proofErr w:type="spellStart"/>
            <w:r w:rsidRPr="00241C81">
              <w:rPr>
                <w:rFonts w:cstheme="minorHAnsi"/>
                <w:b/>
                <w:bCs/>
              </w:rPr>
              <w:t>seguenti</w:t>
            </w:r>
            <w:proofErr w:type="spellEnd"/>
            <w:r w:rsidRPr="00241C81">
              <w:rPr>
                <w:rFonts w:cstheme="minorHAnsi"/>
                <w:b/>
                <w:bCs/>
              </w:rPr>
              <w:t xml:space="preserve"> </w:t>
            </w:r>
            <w:proofErr w:type="spellStart"/>
            <w:r w:rsidRPr="00241C81">
              <w:rPr>
                <w:rFonts w:cstheme="minorHAnsi"/>
                <w:b/>
                <w:bCs/>
              </w:rPr>
              <w:t>aree</w:t>
            </w:r>
            <w:proofErr w:type="spellEnd"/>
            <w:r w:rsidRPr="00241C81">
              <w:rPr>
                <w:rFonts w:cstheme="minorHAnsi"/>
              </w:rPr>
              <w:t xml:space="preserve"> (non </w:t>
            </w:r>
            <w:proofErr w:type="spellStart"/>
            <w:r w:rsidRPr="00241C81">
              <w:rPr>
                <w:rFonts w:cstheme="minorHAnsi"/>
              </w:rPr>
              <w:t>esaustive</w:t>
            </w:r>
            <w:proofErr w:type="spellEnd"/>
            <w:proofErr w:type="gramStart"/>
            <w:r w:rsidRPr="00241C81">
              <w:rPr>
                <w:rFonts w:cstheme="minorHAnsi"/>
              </w:rPr>
              <w:t>):</w:t>
            </w:r>
            <w:proofErr w:type="gramEnd"/>
          </w:p>
          <w:p w14:paraId="669B49A8" w14:textId="77777777" w:rsidR="00241C81" w:rsidRPr="00273D1D" w:rsidRDefault="00241C81" w:rsidP="00273D1D">
            <w:pPr>
              <w:pStyle w:val="Paragrafoelenco"/>
              <w:numPr>
                <w:ilvl w:val="0"/>
                <w:numId w:val="34"/>
              </w:numPr>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273D1D">
              <w:rPr>
                <w:rFonts w:cstheme="minorHAnsi"/>
              </w:rPr>
              <w:t>l'</w:t>
            </w:r>
            <w:proofErr w:type="spellStart"/>
            <w:r w:rsidRPr="00273D1D">
              <w:rPr>
                <w:rFonts w:cstheme="minorHAnsi"/>
              </w:rPr>
              <w:t>allineamento</w:t>
            </w:r>
            <w:proofErr w:type="spellEnd"/>
            <w:proofErr w:type="gramEnd"/>
            <w:r w:rsidRPr="00273D1D">
              <w:rPr>
                <w:rFonts w:cstheme="minorHAnsi"/>
              </w:rPr>
              <w:t xml:space="preserve"> delle </w:t>
            </w:r>
            <w:proofErr w:type="spellStart"/>
            <w:r w:rsidRPr="00273D1D">
              <w:rPr>
                <w:rFonts w:cstheme="minorHAnsi"/>
              </w:rPr>
              <w:t>strategie</w:t>
            </w:r>
            <w:proofErr w:type="spellEnd"/>
            <w:r w:rsidRPr="00273D1D">
              <w:rPr>
                <w:rFonts w:cstheme="minorHAnsi"/>
              </w:rPr>
              <w:t xml:space="preserve"> </w:t>
            </w:r>
            <w:proofErr w:type="spellStart"/>
            <w:r w:rsidRPr="00273D1D">
              <w:rPr>
                <w:rFonts w:cstheme="minorHAnsi"/>
              </w:rPr>
              <w:t>locali</w:t>
            </w:r>
            <w:proofErr w:type="spellEnd"/>
            <w:r w:rsidRPr="00273D1D">
              <w:rPr>
                <w:rFonts w:cstheme="minorHAnsi"/>
              </w:rPr>
              <w:t>/</w:t>
            </w:r>
            <w:proofErr w:type="spellStart"/>
            <w:r w:rsidRPr="00273D1D">
              <w:rPr>
                <w:rFonts w:cstheme="minorHAnsi"/>
              </w:rPr>
              <w:t>regionali</w:t>
            </w:r>
            <w:proofErr w:type="spellEnd"/>
            <w:r w:rsidRPr="00273D1D">
              <w:rPr>
                <w:rFonts w:cstheme="minorHAnsi"/>
              </w:rPr>
              <w:t xml:space="preserve"> con la </w:t>
            </w:r>
            <w:proofErr w:type="spellStart"/>
            <w:r w:rsidRPr="00273D1D">
              <w:rPr>
                <w:rFonts w:cstheme="minorHAnsi"/>
              </w:rPr>
              <w:t>transizione</w:t>
            </w:r>
            <w:proofErr w:type="spellEnd"/>
            <w:r w:rsidRPr="00273D1D">
              <w:rPr>
                <w:rFonts w:cstheme="minorHAnsi"/>
              </w:rPr>
              <w:t xml:space="preserve"> </w:t>
            </w:r>
            <w:proofErr w:type="spellStart"/>
            <w:r w:rsidRPr="00273D1D">
              <w:rPr>
                <w:rFonts w:cstheme="minorHAnsi"/>
              </w:rPr>
              <w:t>all'energia</w:t>
            </w:r>
            <w:proofErr w:type="spellEnd"/>
            <w:r w:rsidRPr="00273D1D">
              <w:rPr>
                <w:rFonts w:cstheme="minorHAnsi"/>
              </w:rPr>
              <w:t xml:space="preserve"> </w:t>
            </w:r>
            <w:proofErr w:type="spellStart"/>
            <w:r w:rsidRPr="00273D1D">
              <w:rPr>
                <w:rFonts w:cstheme="minorHAnsi"/>
              </w:rPr>
              <w:t>pulita</w:t>
            </w:r>
            <w:proofErr w:type="spellEnd"/>
            <w:r w:rsidRPr="00273D1D">
              <w:rPr>
                <w:rFonts w:cstheme="minorHAnsi"/>
              </w:rPr>
              <w:t xml:space="preserve"> e il </w:t>
            </w:r>
            <w:proofErr w:type="spellStart"/>
            <w:r w:rsidRPr="00273D1D">
              <w:rPr>
                <w:rFonts w:cstheme="minorHAnsi"/>
              </w:rPr>
              <w:t>rafforzamento</w:t>
            </w:r>
            <w:proofErr w:type="spellEnd"/>
            <w:r w:rsidRPr="00273D1D">
              <w:rPr>
                <w:rFonts w:cstheme="minorHAnsi"/>
              </w:rPr>
              <w:t xml:space="preserve"> </w:t>
            </w:r>
            <w:proofErr w:type="spellStart"/>
            <w:r w:rsidRPr="00273D1D">
              <w:rPr>
                <w:rFonts w:cstheme="minorHAnsi"/>
              </w:rPr>
              <w:t>dell'implementazione</w:t>
            </w:r>
            <w:proofErr w:type="spellEnd"/>
            <w:r w:rsidRPr="00273D1D">
              <w:rPr>
                <w:rFonts w:cstheme="minorHAnsi"/>
              </w:rPr>
              <w:t xml:space="preserve"> </w:t>
            </w:r>
            <w:proofErr w:type="spellStart"/>
            <w:r w:rsidRPr="00273D1D">
              <w:rPr>
                <w:rFonts w:cstheme="minorHAnsi"/>
              </w:rPr>
              <w:t>attraverso</w:t>
            </w:r>
            <w:proofErr w:type="spellEnd"/>
            <w:r w:rsidRPr="00273D1D">
              <w:rPr>
                <w:rFonts w:cstheme="minorHAnsi"/>
              </w:rPr>
              <w:t xml:space="preserve"> il </w:t>
            </w:r>
            <w:proofErr w:type="spellStart"/>
            <w:r w:rsidRPr="00273D1D">
              <w:rPr>
                <w:rFonts w:cstheme="minorHAnsi"/>
              </w:rPr>
              <w:t>supporto</w:t>
            </w:r>
            <w:proofErr w:type="spellEnd"/>
            <w:r w:rsidRPr="00273D1D">
              <w:rPr>
                <w:rFonts w:cstheme="minorHAnsi"/>
              </w:rPr>
              <w:t xml:space="preserve"> </w:t>
            </w:r>
            <w:proofErr w:type="spellStart"/>
            <w:r w:rsidRPr="00273D1D">
              <w:rPr>
                <w:rFonts w:cstheme="minorHAnsi"/>
              </w:rPr>
              <w:t>del</w:t>
            </w:r>
            <w:proofErr w:type="spellEnd"/>
            <w:r w:rsidRPr="00273D1D">
              <w:rPr>
                <w:rFonts w:cstheme="minorHAnsi"/>
              </w:rPr>
              <w:t xml:space="preserve"> </w:t>
            </w:r>
            <w:proofErr w:type="spellStart"/>
            <w:r w:rsidRPr="00273D1D">
              <w:rPr>
                <w:rFonts w:cstheme="minorHAnsi"/>
              </w:rPr>
              <w:t>Meccanismo</w:t>
            </w:r>
            <w:proofErr w:type="spellEnd"/>
            <w:r w:rsidRPr="00273D1D">
              <w:rPr>
                <w:rFonts w:cstheme="minorHAnsi"/>
              </w:rPr>
              <w:t xml:space="preserve"> di </w:t>
            </w:r>
            <w:proofErr w:type="spellStart"/>
            <w:r w:rsidRPr="00273D1D">
              <w:rPr>
                <w:rFonts w:cstheme="minorHAnsi"/>
              </w:rPr>
              <w:t>Transizione</w:t>
            </w:r>
            <w:proofErr w:type="spellEnd"/>
            <w:r w:rsidRPr="00273D1D">
              <w:rPr>
                <w:rFonts w:cstheme="minorHAnsi"/>
              </w:rPr>
              <w:t xml:space="preserve"> </w:t>
            </w:r>
            <w:proofErr w:type="spellStart"/>
            <w:r w:rsidRPr="00273D1D">
              <w:rPr>
                <w:rFonts w:cstheme="minorHAnsi"/>
              </w:rPr>
              <w:t>Giusta</w:t>
            </w:r>
            <w:proofErr w:type="spellEnd"/>
            <w:r w:rsidRPr="00273D1D">
              <w:rPr>
                <w:rFonts w:cstheme="minorHAnsi"/>
              </w:rPr>
              <w:t xml:space="preserve">, </w:t>
            </w:r>
            <w:proofErr w:type="spellStart"/>
            <w:r w:rsidRPr="00273D1D">
              <w:rPr>
                <w:rFonts w:cstheme="minorHAnsi"/>
              </w:rPr>
              <w:t>che</w:t>
            </w:r>
            <w:proofErr w:type="spellEnd"/>
            <w:r w:rsidRPr="00273D1D">
              <w:rPr>
                <w:rFonts w:cstheme="minorHAnsi"/>
              </w:rPr>
              <w:t xml:space="preserve"> </w:t>
            </w:r>
            <w:proofErr w:type="spellStart"/>
            <w:r w:rsidRPr="00273D1D">
              <w:rPr>
                <w:rFonts w:cstheme="minorHAnsi"/>
              </w:rPr>
              <w:t>dovrebbe</w:t>
            </w:r>
            <w:proofErr w:type="spellEnd"/>
            <w:r w:rsidRPr="00273D1D">
              <w:rPr>
                <w:rFonts w:cstheme="minorHAnsi"/>
              </w:rPr>
              <w:t xml:space="preserve"> anche </w:t>
            </w:r>
            <w:proofErr w:type="spellStart"/>
            <w:r w:rsidRPr="00273D1D">
              <w:rPr>
                <w:rFonts w:cstheme="minorHAnsi"/>
              </w:rPr>
              <w:t>includere</w:t>
            </w:r>
            <w:proofErr w:type="spellEnd"/>
            <w:r w:rsidRPr="00273D1D">
              <w:rPr>
                <w:rFonts w:cstheme="minorHAnsi"/>
              </w:rPr>
              <w:t xml:space="preserve"> un forte </w:t>
            </w:r>
            <w:proofErr w:type="spellStart"/>
            <w:r w:rsidRPr="00273D1D">
              <w:rPr>
                <w:rFonts w:cstheme="minorHAnsi"/>
              </w:rPr>
              <w:t>impegno</w:t>
            </w:r>
            <w:proofErr w:type="spellEnd"/>
            <w:r w:rsidRPr="00273D1D">
              <w:rPr>
                <w:rFonts w:cstheme="minorHAnsi"/>
              </w:rPr>
              <w:t xml:space="preserve"> dei </w:t>
            </w:r>
            <w:proofErr w:type="spellStart"/>
            <w:r w:rsidRPr="00273D1D">
              <w:rPr>
                <w:rFonts w:cstheme="minorHAnsi"/>
              </w:rPr>
              <w:t>cittadini</w:t>
            </w:r>
            <w:proofErr w:type="spellEnd"/>
            <w:r w:rsidRPr="00273D1D">
              <w:rPr>
                <w:rFonts w:cstheme="minorHAnsi"/>
              </w:rPr>
              <w:t xml:space="preserve"> </w:t>
            </w:r>
            <w:proofErr w:type="spellStart"/>
            <w:r w:rsidRPr="00273D1D">
              <w:rPr>
                <w:rFonts w:cstheme="minorHAnsi"/>
              </w:rPr>
              <w:t>nelle</w:t>
            </w:r>
            <w:proofErr w:type="spellEnd"/>
            <w:r w:rsidRPr="00273D1D">
              <w:rPr>
                <w:rFonts w:cstheme="minorHAnsi"/>
              </w:rPr>
              <w:t xml:space="preserve"> </w:t>
            </w:r>
            <w:proofErr w:type="spellStart"/>
            <w:r w:rsidRPr="00273D1D">
              <w:rPr>
                <w:rFonts w:cstheme="minorHAnsi"/>
              </w:rPr>
              <w:t>strutture</w:t>
            </w:r>
            <w:proofErr w:type="spellEnd"/>
            <w:r w:rsidRPr="00273D1D">
              <w:rPr>
                <w:rFonts w:cstheme="minorHAnsi"/>
              </w:rPr>
              <w:t xml:space="preserve"> di </w:t>
            </w:r>
            <w:proofErr w:type="spellStart"/>
            <w:r w:rsidRPr="00273D1D">
              <w:rPr>
                <w:rFonts w:cstheme="minorHAnsi"/>
              </w:rPr>
              <w:t>governance</w:t>
            </w:r>
            <w:proofErr w:type="spellEnd"/>
            <w:r w:rsidRPr="00273D1D">
              <w:rPr>
                <w:rFonts w:cstheme="minorHAnsi"/>
              </w:rPr>
              <w:t xml:space="preserve"> e </w:t>
            </w:r>
            <w:proofErr w:type="spellStart"/>
            <w:r w:rsidRPr="00273D1D">
              <w:rPr>
                <w:rFonts w:cstheme="minorHAnsi"/>
              </w:rPr>
              <w:t>nei</w:t>
            </w:r>
            <w:proofErr w:type="spellEnd"/>
            <w:r w:rsidRPr="00273D1D">
              <w:rPr>
                <w:rFonts w:cstheme="minorHAnsi"/>
              </w:rPr>
              <w:t xml:space="preserve"> </w:t>
            </w:r>
            <w:proofErr w:type="spellStart"/>
            <w:r w:rsidRPr="00273D1D">
              <w:rPr>
                <w:rFonts w:cstheme="minorHAnsi"/>
              </w:rPr>
              <w:t>processi</w:t>
            </w:r>
            <w:proofErr w:type="spellEnd"/>
            <w:r w:rsidRPr="00273D1D">
              <w:rPr>
                <w:rFonts w:cstheme="minorHAnsi"/>
              </w:rPr>
              <w:t xml:space="preserve"> </w:t>
            </w:r>
            <w:proofErr w:type="spellStart"/>
            <w:r w:rsidRPr="00273D1D">
              <w:rPr>
                <w:rFonts w:cstheme="minorHAnsi"/>
              </w:rPr>
              <w:t>decisionali</w:t>
            </w:r>
            <w:proofErr w:type="spellEnd"/>
            <w:r w:rsidRPr="00273D1D">
              <w:rPr>
                <w:rFonts w:cstheme="minorHAnsi"/>
              </w:rPr>
              <w:t xml:space="preserve"> </w:t>
            </w:r>
          </w:p>
          <w:p w14:paraId="121FB68E" w14:textId="77777777" w:rsidR="00241C81" w:rsidRPr="00273D1D" w:rsidRDefault="00241C81" w:rsidP="00273D1D">
            <w:pPr>
              <w:pStyle w:val="Paragrafoelenco"/>
              <w:numPr>
                <w:ilvl w:val="0"/>
                <w:numId w:val="34"/>
              </w:numPr>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273D1D">
              <w:rPr>
                <w:rFonts w:cstheme="minorHAnsi"/>
              </w:rPr>
              <w:t>la</w:t>
            </w:r>
            <w:proofErr w:type="gramEnd"/>
            <w:r w:rsidRPr="00273D1D">
              <w:rPr>
                <w:rFonts w:cstheme="minorHAnsi"/>
              </w:rPr>
              <w:t xml:space="preserve"> </w:t>
            </w:r>
            <w:proofErr w:type="spellStart"/>
            <w:r w:rsidRPr="00273D1D">
              <w:rPr>
                <w:rFonts w:cstheme="minorHAnsi"/>
              </w:rPr>
              <w:t>costruzione</w:t>
            </w:r>
            <w:proofErr w:type="spellEnd"/>
            <w:r w:rsidRPr="00273D1D">
              <w:rPr>
                <w:rFonts w:cstheme="minorHAnsi"/>
              </w:rPr>
              <w:t xml:space="preserve"> di </w:t>
            </w:r>
            <w:proofErr w:type="spellStart"/>
            <w:r w:rsidRPr="00273D1D">
              <w:rPr>
                <w:rFonts w:cstheme="minorHAnsi"/>
              </w:rPr>
              <w:t>capacità</w:t>
            </w:r>
            <w:proofErr w:type="spellEnd"/>
            <w:r w:rsidRPr="00273D1D">
              <w:rPr>
                <w:rFonts w:cstheme="minorHAnsi"/>
              </w:rPr>
              <w:t xml:space="preserve"> e </w:t>
            </w:r>
            <w:proofErr w:type="spellStart"/>
            <w:r w:rsidRPr="00273D1D">
              <w:rPr>
                <w:rFonts w:cstheme="minorHAnsi"/>
              </w:rPr>
              <w:t>comprensione</w:t>
            </w:r>
            <w:proofErr w:type="spellEnd"/>
            <w:r w:rsidRPr="00273D1D">
              <w:rPr>
                <w:rFonts w:cstheme="minorHAnsi"/>
              </w:rPr>
              <w:t xml:space="preserve"> tra i </w:t>
            </w:r>
            <w:proofErr w:type="spellStart"/>
            <w:r w:rsidRPr="00273D1D">
              <w:rPr>
                <w:rFonts w:cstheme="minorHAnsi"/>
              </w:rPr>
              <w:t>principali</w:t>
            </w:r>
            <w:proofErr w:type="spellEnd"/>
            <w:r w:rsidRPr="00273D1D">
              <w:rPr>
                <w:rFonts w:cstheme="minorHAnsi"/>
              </w:rPr>
              <w:t xml:space="preserve"> stakeholder, le </w:t>
            </w:r>
            <w:proofErr w:type="spellStart"/>
            <w:r w:rsidRPr="00273D1D">
              <w:rPr>
                <w:rFonts w:cstheme="minorHAnsi"/>
              </w:rPr>
              <w:t>comunità</w:t>
            </w:r>
            <w:proofErr w:type="spellEnd"/>
            <w:r w:rsidRPr="00273D1D">
              <w:rPr>
                <w:rFonts w:cstheme="minorHAnsi"/>
              </w:rPr>
              <w:t xml:space="preserve"> </w:t>
            </w:r>
            <w:proofErr w:type="spellStart"/>
            <w:r w:rsidRPr="00273D1D">
              <w:rPr>
                <w:rFonts w:cstheme="minorHAnsi"/>
              </w:rPr>
              <w:t>locali</w:t>
            </w:r>
            <w:proofErr w:type="spellEnd"/>
            <w:r w:rsidRPr="00273D1D">
              <w:rPr>
                <w:rFonts w:cstheme="minorHAnsi"/>
              </w:rPr>
              <w:t xml:space="preserve"> e i </w:t>
            </w:r>
            <w:proofErr w:type="spellStart"/>
            <w:r w:rsidRPr="00273D1D">
              <w:rPr>
                <w:rFonts w:cstheme="minorHAnsi"/>
              </w:rPr>
              <w:t>cittadini</w:t>
            </w:r>
            <w:proofErr w:type="spellEnd"/>
            <w:r w:rsidRPr="00273D1D">
              <w:rPr>
                <w:rFonts w:cstheme="minorHAnsi"/>
              </w:rPr>
              <w:t xml:space="preserve"> per la </w:t>
            </w:r>
            <w:proofErr w:type="spellStart"/>
            <w:r w:rsidRPr="00273D1D">
              <w:rPr>
                <w:rFonts w:cstheme="minorHAnsi"/>
              </w:rPr>
              <w:t>transizione</w:t>
            </w:r>
            <w:proofErr w:type="spellEnd"/>
            <w:r w:rsidRPr="00273D1D">
              <w:rPr>
                <w:rFonts w:cstheme="minorHAnsi"/>
              </w:rPr>
              <w:t xml:space="preserve"> </w:t>
            </w:r>
            <w:proofErr w:type="spellStart"/>
            <w:r w:rsidRPr="00273D1D">
              <w:rPr>
                <w:rFonts w:cstheme="minorHAnsi"/>
              </w:rPr>
              <w:t>all'energia</w:t>
            </w:r>
            <w:proofErr w:type="spellEnd"/>
            <w:r w:rsidRPr="00273D1D">
              <w:rPr>
                <w:rFonts w:cstheme="minorHAnsi"/>
              </w:rPr>
              <w:t xml:space="preserve"> </w:t>
            </w:r>
            <w:proofErr w:type="spellStart"/>
            <w:r w:rsidRPr="00273D1D">
              <w:rPr>
                <w:rFonts w:cstheme="minorHAnsi"/>
              </w:rPr>
              <w:t>pulita</w:t>
            </w:r>
            <w:proofErr w:type="spellEnd"/>
            <w:r w:rsidRPr="00273D1D">
              <w:rPr>
                <w:rFonts w:cstheme="minorHAnsi"/>
              </w:rPr>
              <w:t xml:space="preserve">, in </w:t>
            </w:r>
            <w:proofErr w:type="spellStart"/>
            <w:r w:rsidRPr="00273D1D">
              <w:rPr>
                <w:rFonts w:cstheme="minorHAnsi"/>
              </w:rPr>
              <w:t>particolare</w:t>
            </w:r>
            <w:proofErr w:type="spellEnd"/>
            <w:r w:rsidRPr="00273D1D">
              <w:rPr>
                <w:rFonts w:cstheme="minorHAnsi"/>
              </w:rPr>
              <w:t xml:space="preserve">, con </w:t>
            </w:r>
            <w:proofErr w:type="spellStart"/>
            <w:r w:rsidRPr="00273D1D">
              <w:rPr>
                <w:rFonts w:cstheme="minorHAnsi"/>
              </w:rPr>
              <w:t>un'enfasi</w:t>
            </w:r>
            <w:proofErr w:type="spellEnd"/>
            <w:r w:rsidRPr="00273D1D">
              <w:rPr>
                <w:rFonts w:cstheme="minorHAnsi"/>
              </w:rPr>
              <w:t xml:space="preserve"> </w:t>
            </w:r>
            <w:proofErr w:type="spellStart"/>
            <w:r w:rsidRPr="00273D1D">
              <w:rPr>
                <w:rFonts w:cstheme="minorHAnsi"/>
              </w:rPr>
              <w:t>sulle</w:t>
            </w:r>
            <w:proofErr w:type="spellEnd"/>
            <w:r w:rsidRPr="00273D1D">
              <w:rPr>
                <w:rFonts w:cstheme="minorHAnsi"/>
              </w:rPr>
              <w:t xml:space="preserve"> </w:t>
            </w:r>
            <w:proofErr w:type="spellStart"/>
            <w:r w:rsidRPr="00273D1D">
              <w:rPr>
                <w:rFonts w:cstheme="minorHAnsi"/>
              </w:rPr>
              <w:t>opportunità</w:t>
            </w:r>
            <w:proofErr w:type="spellEnd"/>
            <w:r w:rsidRPr="00273D1D">
              <w:rPr>
                <w:rFonts w:cstheme="minorHAnsi"/>
              </w:rPr>
              <w:t xml:space="preserve"> </w:t>
            </w:r>
            <w:proofErr w:type="spellStart"/>
            <w:r w:rsidRPr="00273D1D">
              <w:rPr>
                <w:rFonts w:cstheme="minorHAnsi"/>
              </w:rPr>
              <w:t>economiche</w:t>
            </w:r>
            <w:proofErr w:type="spellEnd"/>
            <w:r w:rsidRPr="00273D1D">
              <w:rPr>
                <w:rFonts w:cstheme="minorHAnsi"/>
              </w:rPr>
              <w:t xml:space="preserve"> e </w:t>
            </w:r>
            <w:proofErr w:type="spellStart"/>
            <w:r w:rsidRPr="00273D1D">
              <w:rPr>
                <w:rFonts w:cstheme="minorHAnsi"/>
              </w:rPr>
              <w:t>sociali</w:t>
            </w:r>
            <w:proofErr w:type="spellEnd"/>
            <w:r w:rsidRPr="00273D1D">
              <w:rPr>
                <w:rFonts w:cstheme="minorHAnsi"/>
              </w:rPr>
              <w:t xml:space="preserve"> e sui </w:t>
            </w:r>
            <w:proofErr w:type="spellStart"/>
            <w:r w:rsidRPr="00273D1D">
              <w:rPr>
                <w:rFonts w:cstheme="minorHAnsi"/>
              </w:rPr>
              <w:t>benefici</w:t>
            </w:r>
            <w:proofErr w:type="spellEnd"/>
            <w:r w:rsidRPr="00273D1D">
              <w:rPr>
                <w:rFonts w:cstheme="minorHAnsi"/>
              </w:rPr>
              <w:t xml:space="preserve"> </w:t>
            </w:r>
            <w:proofErr w:type="spellStart"/>
            <w:r w:rsidRPr="00273D1D">
              <w:rPr>
                <w:rFonts w:cstheme="minorHAnsi"/>
              </w:rPr>
              <w:t>ambientali</w:t>
            </w:r>
            <w:proofErr w:type="spellEnd"/>
            <w:r w:rsidRPr="00273D1D">
              <w:rPr>
                <w:rFonts w:cstheme="minorHAnsi"/>
              </w:rPr>
              <w:t xml:space="preserve"> e </w:t>
            </w:r>
            <w:proofErr w:type="spellStart"/>
            <w:r w:rsidRPr="00273D1D">
              <w:rPr>
                <w:rFonts w:cstheme="minorHAnsi"/>
              </w:rPr>
              <w:t>sanitari</w:t>
            </w:r>
            <w:proofErr w:type="spellEnd"/>
            <w:r w:rsidRPr="00273D1D">
              <w:rPr>
                <w:rFonts w:cstheme="minorHAnsi"/>
              </w:rPr>
              <w:t xml:space="preserve"> </w:t>
            </w:r>
          </w:p>
          <w:p w14:paraId="40776FF9" w14:textId="77777777" w:rsidR="00273D1D" w:rsidRDefault="00241C81" w:rsidP="00273D1D">
            <w:pPr>
              <w:pStyle w:val="Paragrafoelenco"/>
              <w:numPr>
                <w:ilvl w:val="0"/>
                <w:numId w:val="34"/>
              </w:numPr>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273D1D">
              <w:rPr>
                <w:rFonts w:cstheme="minorHAnsi"/>
              </w:rPr>
              <w:lastRenderedPageBreak/>
              <w:t>l'</w:t>
            </w:r>
            <w:proofErr w:type="spellStart"/>
            <w:r w:rsidRPr="00273D1D">
              <w:rPr>
                <w:rFonts w:cstheme="minorHAnsi"/>
              </w:rPr>
              <w:t>alleviamento</w:t>
            </w:r>
            <w:proofErr w:type="spellEnd"/>
            <w:proofErr w:type="gramEnd"/>
            <w:r w:rsidRPr="00273D1D">
              <w:rPr>
                <w:rFonts w:cstheme="minorHAnsi"/>
              </w:rPr>
              <w:t xml:space="preserve"> </w:t>
            </w:r>
            <w:proofErr w:type="spellStart"/>
            <w:r w:rsidRPr="00273D1D">
              <w:rPr>
                <w:rFonts w:cstheme="minorHAnsi"/>
              </w:rPr>
              <w:t>della</w:t>
            </w:r>
            <w:proofErr w:type="spellEnd"/>
            <w:r w:rsidRPr="00273D1D">
              <w:rPr>
                <w:rFonts w:cstheme="minorHAnsi"/>
              </w:rPr>
              <w:t xml:space="preserve"> </w:t>
            </w:r>
            <w:proofErr w:type="spellStart"/>
            <w:r w:rsidRPr="00273D1D">
              <w:rPr>
                <w:rFonts w:cstheme="minorHAnsi"/>
              </w:rPr>
              <w:t>povertà</w:t>
            </w:r>
            <w:proofErr w:type="spellEnd"/>
            <w:r w:rsidRPr="00273D1D">
              <w:rPr>
                <w:rFonts w:cstheme="minorHAnsi"/>
              </w:rPr>
              <w:t xml:space="preserve"> </w:t>
            </w:r>
            <w:proofErr w:type="spellStart"/>
            <w:r w:rsidRPr="00273D1D">
              <w:rPr>
                <w:rFonts w:cstheme="minorHAnsi"/>
              </w:rPr>
              <w:t>energetica</w:t>
            </w:r>
            <w:proofErr w:type="spellEnd"/>
            <w:r w:rsidRPr="00273D1D">
              <w:rPr>
                <w:rFonts w:cstheme="minorHAnsi"/>
              </w:rPr>
              <w:t xml:space="preserve">, </w:t>
            </w:r>
            <w:proofErr w:type="spellStart"/>
            <w:r w:rsidRPr="00273D1D">
              <w:rPr>
                <w:rFonts w:cstheme="minorHAnsi"/>
              </w:rPr>
              <w:t>compresa</w:t>
            </w:r>
            <w:proofErr w:type="spellEnd"/>
            <w:r w:rsidRPr="00273D1D">
              <w:rPr>
                <w:rFonts w:cstheme="minorHAnsi"/>
              </w:rPr>
              <w:t xml:space="preserve"> la </w:t>
            </w:r>
            <w:proofErr w:type="spellStart"/>
            <w:r w:rsidRPr="00273D1D">
              <w:rPr>
                <w:rFonts w:cstheme="minorHAnsi"/>
              </w:rPr>
              <w:t>dimostrazione</w:t>
            </w:r>
            <w:proofErr w:type="spellEnd"/>
            <w:r w:rsidRPr="00273D1D">
              <w:rPr>
                <w:rFonts w:cstheme="minorHAnsi"/>
              </w:rPr>
              <w:t xml:space="preserve"> dei più </w:t>
            </w:r>
            <w:proofErr w:type="spellStart"/>
            <w:r w:rsidRPr="00273D1D">
              <w:rPr>
                <w:rFonts w:cstheme="minorHAnsi"/>
              </w:rPr>
              <w:t>ampi</w:t>
            </w:r>
            <w:proofErr w:type="spellEnd"/>
            <w:r w:rsidRPr="00273D1D">
              <w:rPr>
                <w:rFonts w:cstheme="minorHAnsi"/>
              </w:rPr>
              <w:t xml:space="preserve"> </w:t>
            </w:r>
            <w:proofErr w:type="spellStart"/>
            <w:r w:rsidRPr="00273D1D">
              <w:rPr>
                <w:rFonts w:cstheme="minorHAnsi"/>
              </w:rPr>
              <w:t>benefici</w:t>
            </w:r>
            <w:proofErr w:type="spellEnd"/>
            <w:r w:rsidRPr="00273D1D">
              <w:rPr>
                <w:rFonts w:cstheme="minorHAnsi"/>
              </w:rPr>
              <w:t xml:space="preserve"> tra </w:t>
            </w:r>
            <w:proofErr w:type="spellStart"/>
            <w:r w:rsidRPr="00273D1D">
              <w:rPr>
                <w:rFonts w:cstheme="minorHAnsi"/>
              </w:rPr>
              <w:t>cui</w:t>
            </w:r>
            <w:proofErr w:type="spellEnd"/>
            <w:r w:rsidRPr="00273D1D">
              <w:rPr>
                <w:rFonts w:cstheme="minorHAnsi"/>
              </w:rPr>
              <w:t xml:space="preserve"> il </w:t>
            </w:r>
            <w:proofErr w:type="spellStart"/>
            <w:r w:rsidRPr="00273D1D">
              <w:rPr>
                <w:rFonts w:cstheme="minorHAnsi"/>
              </w:rPr>
              <w:t>miglioramento</w:t>
            </w:r>
            <w:proofErr w:type="spellEnd"/>
            <w:r w:rsidRPr="00273D1D">
              <w:rPr>
                <w:rFonts w:cstheme="minorHAnsi"/>
              </w:rPr>
              <w:t xml:space="preserve"> </w:t>
            </w:r>
            <w:proofErr w:type="spellStart"/>
            <w:r w:rsidRPr="00273D1D">
              <w:rPr>
                <w:rFonts w:cstheme="minorHAnsi"/>
              </w:rPr>
              <w:t>della</w:t>
            </w:r>
            <w:proofErr w:type="spellEnd"/>
            <w:r w:rsidRPr="00273D1D">
              <w:rPr>
                <w:rFonts w:cstheme="minorHAnsi"/>
              </w:rPr>
              <w:t xml:space="preserve"> </w:t>
            </w:r>
            <w:proofErr w:type="spellStart"/>
            <w:r w:rsidRPr="00273D1D">
              <w:rPr>
                <w:rFonts w:cstheme="minorHAnsi"/>
              </w:rPr>
              <w:t>salute</w:t>
            </w:r>
            <w:proofErr w:type="spellEnd"/>
            <w:r w:rsidRPr="00273D1D">
              <w:rPr>
                <w:rFonts w:cstheme="minorHAnsi"/>
              </w:rPr>
              <w:t xml:space="preserve"> </w:t>
            </w:r>
          </w:p>
          <w:p w14:paraId="1DE2D148" w14:textId="61A63621" w:rsidR="00241C81" w:rsidRPr="00273D1D" w:rsidRDefault="00241C81" w:rsidP="00273D1D">
            <w:pPr>
              <w:pStyle w:val="Paragrafoelenco"/>
              <w:numPr>
                <w:ilvl w:val="0"/>
                <w:numId w:val="34"/>
              </w:num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273D1D">
              <w:rPr>
                <w:rFonts w:cstheme="minorHAnsi"/>
              </w:rPr>
              <w:t>lo</w:t>
            </w:r>
            <w:proofErr w:type="spellEnd"/>
            <w:r w:rsidRPr="00273D1D">
              <w:rPr>
                <w:rFonts w:cstheme="minorHAnsi"/>
              </w:rPr>
              <w:t xml:space="preserve"> </w:t>
            </w:r>
            <w:proofErr w:type="spellStart"/>
            <w:r w:rsidRPr="00273D1D">
              <w:rPr>
                <w:rFonts w:cstheme="minorHAnsi"/>
              </w:rPr>
              <w:t>sviluppo</w:t>
            </w:r>
            <w:proofErr w:type="spellEnd"/>
            <w:r w:rsidRPr="00273D1D">
              <w:rPr>
                <w:rFonts w:cstheme="minorHAnsi"/>
              </w:rPr>
              <w:t xml:space="preserve"> di </w:t>
            </w:r>
            <w:proofErr w:type="spellStart"/>
            <w:r w:rsidRPr="00273D1D">
              <w:rPr>
                <w:rFonts w:cstheme="minorHAnsi"/>
              </w:rPr>
              <w:t>progetti</w:t>
            </w:r>
            <w:proofErr w:type="spellEnd"/>
            <w:r w:rsidRPr="00273D1D">
              <w:rPr>
                <w:rFonts w:cstheme="minorHAnsi"/>
              </w:rPr>
              <w:t xml:space="preserve"> di </w:t>
            </w:r>
            <w:proofErr w:type="spellStart"/>
            <w:r w:rsidRPr="00273D1D">
              <w:rPr>
                <w:rFonts w:cstheme="minorHAnsi"/>
              </w:rPr>
              <w:t>energia</w:t>
            </w:r>
            <w:proofErr w:type="spellEnd"/>
            <w:r w:rsidRPr="00273D1D">
              <w:rPr>
                <w:rFonts w:cstheme="minorHAnsi"/>
              </w:rPr>
              <w:t xml:space="preserve"> </w:t>
            </w:r>
            <w:proofErr w:type="spellStart"/>
            <w:r w:rsidRPr="00273D1D">
              <w:rPr>
                <w:rFonts w:cstheme="minorHAnsi"/>
              </w:rPr>
              <w:t>sostenibile</w:t>
            </w:r>
            <w:proofErr w:type="spellEnd"/>
            <w:r w:rsidRPr="00273D1D">
              <w:rPr>
                <w:rFonts w:cstheme="minorHAnsi"/>
              </w:rPr>
              <w:t xml:space="preserve"> come la </w:t>
            </w:r>
            <w:proofErr w:type="spellStart"/>
            <w:r w:rsidRPr="00273D1D">
              <w:rPr>
                <w:rFonts w:cstheme="minorHAnsi"/>
              </w:rPr>
              <w:t>ristrutturazione</w:t>
            </w:r>
            <w:proofErr w:type="spellEnd"/>
            <w:r w:rsidRPr="00273D1D">
              <w:rPr>
                <w:rFonts w:cstheme="minorHAnsi"/>
              </w:rPr>
              <w:t xml:space="preserve"> di </w:t>
            </w:r>
            <w:proofErr w:type="spellStart"/>
            <w:r w:rsidRPr="00273D1D">
              <w:rPr>
                <w:rFonts w:cstheme="minorHAnsi"/>
              </w:rPr>
              <w:t>edifici</w:t>
            </w:r>
            <w:proofErr w:type="spellEnd"/>
            <w:r w:rsidRPr="00273D1D">
              <w:rPr>
                <w:rFonts w:cstheme="minorHAnsi"/>
              </w:rPr>
              <w:t xml:space="preserve"> ad </w:t>
            </w:r>
            <w:proofErr w:type="spellStart"/>
            <w:r w:rsidRPr="00273D1D">
              <w:rPr>
                <w:rFonts w:cstheme="minorHAnsi"/>
              </w:rPr>
              <w:t>alta</w:t>
            </w:r>
            <w:proofErr w:type="spellEnd"/>
            <w:r w:rsidRPr="00273D1D">
              <w:rPr>
                <w:rFonts w:cstheme="minorHAnsi"/>
              </w:rPr>
              <w:t xml:space="preserve"> </w:t>
            </w:r>
            <w:proofErr w:type="spellStart"/>
            <w:r w:rsidRPr="00273D1D">
              <w:rPr>
                <w:rFonts w:cstheme="minorHAnsi"/>
              </w:rPr>
              <w:t>efficienza</w:t>
            </w:r>
            <w:proofErr w:type="spellEnd"/>
            <w:r w:rsidRPr="00273D1D">
              <w:rPr>
                <w:rFonts w:cstheme="minorHAnsi"/>
              </w:rPr>
              <w:t xml:space="preserve"> </w:t>
            </w:r>
            <w:proofErr w:type="spellStart"/>
            <w:r w:rsidRPr="00273D1D">
              <w:rPr>
                <w:rFonts w:cstheme="minorHAnsi"/>
              </w:rPr>
              <w:t>energetica</w:t>
            </w:r>
            <w:proofErr w:type="spellEnd"/>
            <w:r w:rsidRPr="00273D1D">
              <w:rPr>
                <w:rFonts w:cstheme="minorHAnsi"/>
              </w:rPr>
              <w:t xml:space="preserve">, </w:t>
            </w:r>
            <w:proofErr w:type="spellStart"/>
            <w:r w:rsidRPr="00273D1D">
              <w:rPr>
                <w:rFonts w:cstheme="minorHAnsi"/>
              </w:rPr>
              <w:t>sistemi</w:t>
            </w:r>
            <w:proofErr w:type="spellEnd"/>
            <w:r w:rsidRPr="00273D1D">
              <w:rPr>
                <w:rFonts w:cstheme="minorHAnsi"/>
              </w:rPr>
              <w:t xml:space="preserve"> di </w:t>
            </w:r>
            <w:proofErr w:type="spellStart"/>
            <w:r w:rsidRPr="00273D1D">
              <w:rPr>
                <w:rFonts w:cstheme="minorHAnsi"/>
              </w:rPr>
              <w:t>riscaldamento</w:t>
            </w:r>
            <w:proofErr w:type="spellEnd"/>
            <w:r w:rsidRPr="00273D1D">
              <w:rPr>
                <w:rFonts w:cstheme="minorHAnsi"/>
              </w:rPr>
              <w:t xml:space="preserve"> e </w:t>
            </w:r>
            <w:proofErr w:type="spellStart"/>
            <w:r w:rsidRPr="00273D1D">
              <w:rPr>
                <w:rFonts w:cstheme="minorHAnsi"/>
              </w:rPr>
              <w:t>raffreddamento</w:t>
            </w:r>
            <w:proofErr w:type="spellEnd"/>
            <w:r w:rsidRPr="00273D1D">
              <w:rPr>
                <w:rFonts w:cstheme="minorHAnsi"/>
              </w:rPr>
              <w:t xml:space="preserve"> </w:t>
            </w:r>
            <w:proofErr w:type="spellStart"/>
            <w:r w:rsidRPr="00273D1D">
              <w:rPr>
                <w:rFonts w:cstheme="minorHAnsi"/>
              </w:rPr>
              <w:t>urbano</w:t>
            </w:r>
            <w:proofErr w:type="spellEnd"/>
            <w:r w:rsidRPr="00273D1D">
              <w:rPr>
                <w:rFonts w:cstheme="minorHAnsi"/>
              </w:rPr>
              <w:t xml:space="preserve"> ad </w:t>
            </w:r>
            <w:proofErr w:type="spellStart"/>
            <w:r w:rsidRPr="00273D1D">
              <w:rPr>
                <w:rFonts w:cstheme="minorHAnsi"/>
              </w:rPr>
              <w:t>alta</w:t>
            </w:r>
            <w:proofErr w:type="spellEnd"/>
            <w:r w:rsidRPr="00273D1D">
              <w:rPr>
                <w:rFonts w:cstheme="minorHAnsi"/>
              </w:rPr>
              <w:t xml:space="preserve"> </w:t>
            </w:r>
            <w:proofErr w:type="spellStart"/>
            <w:r w:rsidRPr="00273D1D">
              <w:rPr>
                <w:rFonts w:cstheme="minorHAnsi"/>
              </w:rPr>
              <w:t>efficienza</w:t>
            </w:r>
            <w:proofErr w:type="spellEnd"/>
            <w:r w:rsidRPr="00273D1D">
              <w:rPr>
                <w:rFonts w:cstheme="minorHAnsi"/>
              </w:rPr>
              <w:t xml:space="preserve"> </w:t>
            </w:r>
            <w:proofErr w:type="spellStart"/>
            <w:r w:rsidRPr="00273D1D">
              <w:rPr>
                <w:rFonts w:cstheme="minorHAnsi"/>
              </w:rPr>
              <w:t>energetica</w:t>
            </w:r>
            <w:proofErr w:type="spellEnd"/>
            <w:r w:rsidRPr="00273D1D">
              <w:rPr>
                <w:rFonts w:cstheme="minorHAnsi"/>
              </w:rPr>
              <w:t xml:space="preserve"> o </w:t>
            </w:r>
            <w:proofErr w:type="spellStart"/>
            <w:r w:rsidRPr="00273D1D">
              <w:rPr>
                <w:rFonts w:cstheme="minorHAnsi"/>
              </w:rPr>
              <w:t>soluzioni</w:t>
            </w:r>
            <w:proofErr w:type="spellEnd"/>
            <w:r w:rsidRPr="00273D1D">
              <w:rPr>
                <w:rFonts w:cstheme="minorHAnsi"/>
              </w:rPr>
              <w:t xml:space="preserve"> di </w:t>
            </w:r>
            <w:proofErr w:type="spellStart"/>
            <w:r w:rsidRPr="00273D1D">
              <w:rPr>
                <w:rFonts w:cstheme="minorHAnsi"/>
              </w:rPr>
              <w:t>trasporto</w:t>
            </w:r>
            <w:proofErr w:type="spellEnd"/>
            <w:r w:rsidRPr="00273D1D">
              <w:rPr>
                <w:rFonts w:cstheme="minorHAnsi"/>
              </w:rPr>
              <w:t xml:space="preserve"> a basse </w:t>
            </w:r>
            <w:proofErr w:type="spellStart"/>
            <w:r w:rsidRPr="00273D1D">
              <w:rPr>
                <w:rFonts w:cstheme="minorHAnsi"/>
              </w:rPr>
              <w:t>emissioni</w:t>
            </w:r>
            <w:proofErr w:type="spellEnd"/>
            <w:r w:rsidRPr="00273D1D">
              <w:rPr>
                <w:rFonts w:cstheme="minorHAnsi"/>
              </w:rPr>
              <w:t xml:space="preserve"> di </w:t>
            </w:r>
            <w:proofErr w:type="spellStart"/>
            <w:r w:rsidRPr="00273D1D">
              <w:rPr>
                <w:rFonts w:cstheme="minorHAnsi"/>
              </w:rPr>
              <w:t>carbonio</w:t>
            </w:r>
            <w:proofErr w:type="spellEnd"/>
            <w:r w:rsidRPr="00273D1D">
              <w:rPr>
                <w:rFonts w:cstheme="minorHAnsi"/>
              </w:rPr>
              <w:t>.</w:t>
            </w:r>
          </w:p>
          <w:p w14:paraId="252D198C" w14:textId="1B5A8A77" w:rsidR="00241C81" w:rsidRPr="00241C81" w:rsidRDefault="00241C81" w:rsidP="00241C81">
            <w:pPr>
              <w:cnfStyle w:val="000000100000" w:firstRow="0" w:lastRow="0" w:firstColumn="0" w:lastColumn="0" w:oddVBand="0" w:evenVBand="0" w:oddHBand="1" w:evenHBand="0" w:firstRowFirstColumn="0" w:firstRowLastColumn="0" w:lastRowFirstColumn="0" w:lastRowLastColumn="0"/>
              <w:rPr>
                <w:rFonts w:cstheme="minorHAnsi"/>
                <w:lang w:val="it-IT"/>
              </w:rPr>
            </w:pPr>
            <w:r w:rsidRPr="00241C81">
              <w:rPr>
                <w:rFonts w:cstheme="minorHAnsi"/>
              </w:rPr>
              <w:t xml:space="preserve">Le </w:t>
            </w:r>
            <w:proofErr w:type="spellStart"/>
            <w:r w:rsidRPr="00241C81">
              <w:rPr>
                <w:rFonts w:cstheme="minorHAnsi"/>
              </w:rPr>
              <w:t>proposte</w:t>
            </w:r>
            <w:proofErr w:type="spellEnd"/>
            <w:r w:rsidRPr="00241C81">
              <w:rPr>
                <w:rFonts w:cstheme="minorHAnsi"/>
              </w:rPr>
              <w:t xml:space="preserve"> </w:t>
            </w:r>
            <w:proofErr w:type="spellStart"/>
            <w:r w:rsidRPr="00241C81">
              <w:rPr>
                <w:rFonts w:cstheme="minorHAnsi"/>
              </w:rPr>
              <w:t>dovrebbero</w:t>
            </w:r>
            <w:proofErr w:type="spellEnd"/>
            <w:r w:rsidRPr="00241C81">
              <w:rPr>
                <w:rFonts w:cstheme="minorHAnsi"/>
              </w:rPr>
              <w:t xml:space="preserve"> </w:t>
            </w:r>
            <w:proofErr w:type="spellStart"/>
            <w:r w:rsidRPr="00241C81">
              <w:rPr>
                <w:rFonts w:cstheme="minorHAnsi"/>
              </w:rPr>
              <w:t>porre</w:t>
            </w:r>
            <w:proofErr w:type="spellEnd"/>
            <w:r w:rsidRPr="00241C81">
              <w:rPr>
                <w:rFonts w:cstheme="minorHAnsi"/>
              </w:rPr>
              <w:t xml:space="preserve"> l'</w:t>
            </w:r>
            <w:proofErr w:type="spellStart"/>
            <w:r w:rsidRPr="00241C81">
              <w:rPr>
                <w:rFonts w:cstheme="minorHAnsi"/>
              </w:rPr>
              <w:t>accento</w:t>
            </w:r>
            <w:proofErr w:type="spellEnd"/>
            <w:r w:rsidRPr="00241C81">
              <w:rPr>
                <w:rFonts w:cstheme="minorHAnsi"/>
              </w:rPr>
              <w:t xml:space="preserve"> </w:t>
            </w:r>
            <w:proofErr w:type="spellStart"/>
            <w:r w:rsidRPr="00241C81">
              <w:rPr>
                <w:rFonts w:cstheme="minorHAnsi"/>
              </w:rPr>
              <w:t>sullo</w:t>
            </w:r>
            <w:proofErr w:type="spellEnd"/>
            <w:r w:rsidRPr="00241C81">
              <w:rPr>
                <w:rFonts w:cstheme="minorHAnsi"/>
              </w:rPr>
              <w:t xml:space="preserve"> </w:t>
            </w:r>
            <w:proofErr w:type="spellStart"/>
            <w:r w:rsidRPr="00241C81">
              <w:rPr>
                <w:rFonts w:cstheme="minorHAnsi"/>
              </w:rPr>
              <w:t>sviluppo</w:t>
            </w:r>
            <w:proofErr w:type="spellEnd"/>
            <w:r w:rsidRPr="00241C81">
              <w:rPr>
                <w:rFonts w:cstheme="minorHAnsi"/>
              </w:rPr>
              <w:t xml:space="preserve"> delle </w:t>
            </w:r>
            <w:proofErr w:type="spellStart"/>
            <w:r w:rsidRPr="00241C81">
              <w:rPr>
                <w:rFonts w:cstheme="minorHAnsi"/>
              </w:rPr>
              <w:t>competenze</w:t>
            </w:r>
            <w:proofErr w:type="spellEnd"/>
            <w:r w:rsidRPr="00241C81">
              <w:rPr>
                <w:rFonts w:cstheme="minorHAnsi"/>
              </w:rPr>
              <w:t xml:space="preserve"> e </w:t>
            </w:r>
            <w:proofErr w:type="spellStart"/>
            <w:r w:rsidRPr="00241C81">
              <w:rPr>
                <w:rFonts w:cstheme="minorHAnsi"/>
              </w:rPr>
              <w:t>sugli</w:t>
            </w:r>
            <w:proofErr w:type="spellEnd"/>
            <w:r w:rsidRPr="00241C81">
              <w:rPr>
                <w:rFonts w:cstheme="minorHAnsi"/>
              </w:rPr>
              <w:t xml:space="preserve"> </w:t>
            </w:r>
            <w:proofErr w:type="spellStart"/>
            <w:r w:rsidRPr="00241C81">
              <w:rPr>
                <w:rFonts w:cstheme="minorHAnsi"/>
              </w:rPr>
              <w:t>effetti</w:t>
            </w:r>
            <w:proofErr w:type="spellEnd"/>
            <w:r w:rsidRPr="00241C81">
              <w:rPr>
                <w:rFonts w:cstheme="minorHAnsi"/>
              </w:rPr>
              <w:t xml:space="preserve"> </w:t>
            </w:r>
            <w:proofErr w:type="spellStart"/>
            <w:r w:rsidRPr="00241C81">
              <w:rPr>
                <w:rFonts w:cstheme="minorHAnsi"/>
              </w:rPr>
              <w:t>della</w:t>
            </w:r>
            <w:proofErr w:type="spellEnd"/>
            <w:r w:rsidRPr="00241C81">
              <w:rPr>
                <w:rFonts w:cstheme="minorHAnsi"/>
              </w:rPr>
              <w:t xml:space="preserve"> </w:t>
            </w:r>
            <w:proofErr w:type="spellStart"/>
            <w:r w:rsidRPr="00241C81">
              <w:rPr>
                <w:rFonts w:cstheme="minorHAnsi"/>
              </w:rPr>
              <w:t>creazione</w:t>
            </w:r>
            <w:proofErr w:type="spellEnd"/>
            <w:r w:rsidRPr="00241C81">
              <w:rPr>
                <w:rFonts w:cstheme="minorHAnsi"/>
              </w:rPr>
              <w:t xml:space="preserve"> di </w:t>
            </w:r>
            <w:proofErr w:type="spellStart"/>
            <w:r w:rsidRPr="00241C81">
              <w:rPr>
                <w:rFonts w:cstheme="minorHAnsi"/>
              </w:rPr>
              <w:t>posti</w:t>
            </w:r>
            <w:proofErr w:type="spellEnd"/>
            <w:r w:rsidRPr="00241C81">
              <w:rPr>
                <w:rFonts w:cstheme="minorHAnsi"/>
              </w:rPr>
              <w:t xml:space="preserve"> di </w:t>
            </w:r>
            <w:proofErr w:type="spellStart"/>
            <w:r w:rsidRPr="00241C81">
              <w:rPr>
                <w:rFonts w:cstheme="minorHAnsi"/>
              </w:rPr>
              <w:t>lavoro</w:t>
            </w:r>
            <w:proofErr w:type="spellEnd"/>
            <w:r w:rsidRPr="00241C81">
              <w:rPr>
                <w:rFonts w:cstheme="minorHAnsi"/>
              </w:rPr>
              <w:t xml:space="preserve">, </w:t>
            </w:r>
            <w:proofErr w:type="spellStart"/>
            <w:r w:rsidRPr="00241C81">
              <w:rPr>
                <w:rFonts w:cstheme="minorHAnsi"/>
              </w:rPr>
              <w:t>nonché</w:t>
            </w:r>
            <w:proofErr w:type="spellEnd"/>
            <w:r w:rsidRPr="00241C81">
              <w:rPr>
                <w:rFonts w:cstheme="minorHAnsi"/>
              </w:rPr>
              <w:t xml:space="preserve"> </w:t>
            </w:r>
            <w:proofErr w:type="spellStart"/>
            <w:r w:rsidRPr="00241C81">
              <w:rPr>
                <w:rFonts w:cstheme="minorHAnsi"/>
              </w:rPr>
              <w:t>sulla</w:t>
            </w:r>
            <w:proofErr w:type="spellEnd"/>
            <w:r w:rsidRPr="00241C81">
              <w:rPr>
                <w:rFonts w:cstheme="minorHAnsi"/>
              </w:rPr>
              <w:t xml:space="preserve"> </w:t>
            </w:r>
            <w:proofErr w:type="spellStart"/>
            <w:r w:rsidRPr="00241C81">
              <w:rPr>
                <w:rFonts w:cstheme="minorHAnsi"/>
              </w:rPr>
              <w:t>rivitalizzazione</w:t>
            </w:r>
            <w:proofErr w:type="spellEnd"/>
            <w:r w:rsidRPr="00241C81">
              <w:rPr>
                <w:rFonts w:cstheme="minorHAnsi"/>
              </w:rPr>
              <w:t xml:space="preserve"> e la </w:t>
            </w:r>
            <w:proofErr w:type="spellStart"/>
            <w:r w:rsidRPr="00241C81">
              <w:rPr>
                <w:rFonts w:cstheme="minorHAnsi"/>
              </w:rPr>
              <w:t>rigenerazione</w:t>
            </w:r>
            <w:proofErr w:type="spellEnd"/>
            <w:r w:rsidRPr="00241C81">
              <w:rPr>
                <w:rFonts w:cstheme="minorHAnsi"/>
              </w:rPr>
              <w:t xml:space="preserve"> </w:t>
            </w:r>
            <w:proofErr w:type="spellStart"/>
            <w:r w:rsidRPr="00241C81">
              <w:rPr>
                <w:rFonts w:cstheme="minorHAnsi"/>
              </w:rPr>
              <w:t>dell'economia</w:t>
            </w:r>
            <w:proofErr w:type="spellEnd"/>
            <w:r w:rsidRPr="00241C81">
              <w:rPr>
                <w:rFonts w:cstheme="minorHAnsi"/>
              </w:rPr>
              <w:t xml:space="preserve"> </w:t>
            </w:r>
            <w:proofErr w:type="spellStart"/>
            <w:r w:rsidRPr="00241C81">
              <w:rPr>
                <w:rFonts w:cstheme="minorHAnsi"/>
              </w:rPr>
              <w:t>nel</w:t>
            </w:r>
            <w:proofErr w:type="spellEnd"/>
            <w:r w:rsidRPr="00241C81">
              <w:rPr>
                <w:rFonts w:cstheme="minorHAnsi"/>
              </w:rPr>
              <w:t xml:space="preserve"> </w:t>
            </w:r>
            <w:proofErr w:type="spellStart"/>
            <w:r w:rsidRPr="00241C81">
              <w:rPr>
                <w:rFonts w:cstheme="minorHAnsi"/>
              </w:rPr>
              <w:t>settore</w:t>
            </w:r>
            <w:proofErr w:type="spellEnd"/>
            <w:r w:rsidRPr="00241C81">
              <w:rPr>
                <w:rFonts w:cstheme="minorHAnsi"/>
              </w:rPr>
              <w:t xml:space="preserve"> </w:t>
            </w:r>
            <w:proofErr w:type="spellStart"/>
            <w:r w:rsidRPr="00241C81">
              <w:rPr>
                <w:rFonts w:cstheme="minorHAnsi"/>
              </w:rPr>
              <w:t>della</w:t>
            </w:r>
            <w:proofErr w:type="spellEnd"/>
            <w:r w:rsidRPr="00241C81">
              <w:rPr>
                <w:rFonts w:cstheme="minorHAnsi"/>
              </w:rPr>
              <w:t xml:space="preserve"> </w:t>
            </w:r>
            <w:proofErr w:type="spellStart"/>
            <w:r w:rsidRPr="00241C81">
              <w:rPr>
                <w:rFonts w:cstheme="minorHAnsi"/>
              </w:rPr>
              <w:t>transizione</w:t>
            </w:r>
            <w:proofErr w:type="spellEnd"/>
            <w:r w:rsidRPr="00241C81">
              <w:rPr>
                <w:rFonts w:cstheme="minorHAnsi"/>
              </w:rPr>
              <w:t xml:space="preserve"> </w:t>
            </w:r>
            <w:proofErr w:type="spellStart"/>
            <w:r w:rsidRPr="00241C81">
              <w:rPr>
                <w:rFonts w:cstheme="minorHAnsi"/>
              </w:rPr>
              <w:t>dell'energia</w:t>
            </w:r>
            <w:proofErr w:type="spellEnd"/>
            <w:r w:rsidRPr="00241C81">
              <w:rPr>
                <w:rFonts w:cstheme="minorHAnsi"/>
              </w:rPr>
              <w:t xml:space="preserve"> </w:t>
            </w:r>
            <w:proofErr w:type="spellStart"/>
            <w:r w:rsidRPr="00241C81">
              <w:rPr>
                <w:rFonts w:cstheme="minorHAnsi"/>
              </w:rPr>
              <w:t>pulita</w:t>
            </w:r>
            <w:proofErr w:type="spellEnd"/>
            <w:r w:rsidRPr="00241C81">
              <w:rPr>
                <w:rFonts w:cstheme="minorHAnsi"/>
              </w:rPr>
              <w:t xml:space="preserve">, per </w:t>
            </w:r>
            <w:proofErr w:type="spellStart"/>
            <w:r w:rsidRPr="00241C81">
              <w:rPr>
                <w:rFonts w:cstheme="minorHAnsi"/>
              </w:rPr>
              <w:t>esempio</w:t>
            </w:r>
            <w:proofErr w:type="spellEnd"/>
            <w:r w:rsidRPr="00241C81">
              <w:rPr>
                <w:rFonts w:cstheme="minorHAnsi"/>
              </w:rPr>
              <w:t xml:space="preserve">, </w:t>
            </w:r>
            <w:proofErr w:type="spellStart"/>
            <w:r w:rsidRPr="00241C81">
              <w:rPr>
                <w:rFonts w:cstheme="minorHAnsi"/>
              </w:rPr>
              <w:t>competenze</w:t>
            </w:r>
            <w:proofErr w:type="spellEnd"/>
            <w:r w:rsidRPr="00241C81">
              <w:rPr>
                <w:rFonts w:cstheme="minorHAnsi"/>
              </w:rPr>
              <w:t xml:space="preserve"> e </w:t>
            </w:r>
            <w:proofErr w:type="spellStart"/>
            <w:r w:rsidRPr="00241C81">
              <w:rPr>
                <w:rFonts w:cstheme="minorHAnsi"/>
              </w:rPr>
              <w:t>posti</w:t>
            </w:r>
            <w:proofErr w:type="spellEnd"/>
            <w:r w:rsidRPr="00241C81">
              <w:rPr>
                <w:rFonts w:cstheme="minorHAnsi"/>
              </w:rPr>
              <w:t xml:space="preserve"> di </w:t>
            </w:r>
            <w:proofErr w:type="spellStart"/>
            <w:r w:rsidRPr="00241C81">
              <w:rPr>
                <w:rFonts w:cstheme="minorHAnsi"/>
              </w:rPr>
              <w:t>lavoro</w:t>
            </w:r>
            <w:proofErr w:type="spellEnd"/>
            <w:r w:rsidRPr="00241C81">
              <w:rPr>
                <w:rFonts w:cstheme="minorHAnsi"/>
              </w:rPr>
              <w:t xml:space="preserve"> </w:t>
            </w:r>
            <w:proofErr w:type="spellStart"/>
            <w:r w:rsidRPr="00241C81">
              <w:rPr>
                <w:rFonts w:cstheme="minorHAnsi"/>
              </w:rPr>
              <w:t>nei</w:t>
            </w:r>
            <w:proofErr w:type="spellEnd"/>
            <w:r w:rsidRPr="00241C81">
              <w:rPr>
                <w:rFonts w:cstheme="minorHAnsi"/>
              </w:rPr>
              <w:t xml:space="preserve"> </w:t>
            </w:r>
            <w:proofErr w:type="spellStart"/>
            <w:r w:rsidRPr="00241C81">
              <w:rPr>
                <w:rFonts w:cstheme="minorHAnsi"/>
              </w:rPr>
              <w:t>settori</w:t>
            </w:r>
            <w:proofErr w:type="spellEnd"/>
            <w:r w:rsidRPr="00241C81">
              <w:rPr>
                <w:rFonts w:cstheme="minorHAnsi"/>
              </w:rPr>
              <w:t xml:space="preserve"> </w:t>
            </w:r>
            <w:proofErr w:type="spellStart"/>
            <w:r w:rsidRPr="00241C81">
              <w:rPr>
                <w:rFonts w:cstheme="minorHAnsi"/>
              </w:rPr>
              <w:t>dell'efficienza</w:t>
            </w:r>
            <w:proofErr w:type="spellEnd"/>
            <w:r w:rsidRPr="00241C81">
              <w:rPr>
                <w:rFonts w:cstheme="minorHAnsi"/>
              </w:rPr>
              <w:t xml:space="preserve"> </w:t>
            </w:r>
            <w:proofErr w:type="spellStart"/>
            <w:r w:rsidRPr="00241C81">
              <w:rPr>
                <w:rFonts w:cstheme="minorHAnsi"/>
              </w:rPr>
              <w:t>energetica</w:t>
            </w:r>
            <w:proofErr w:type="spellEnd"/>
            <w:r w:rsidRPr="00241C81">
              <w:rPr>
                <w:rFonts w:cstheme="minorHAnsi"/>
              </w:rPr>
              <w:t xml:space="preserve"> e delle </w:t>
            </w:r>
            <w:proofErr w:type="spellStart"/>
            <w:r w:rsidRPr="00241C81">
              <w:rPr>
                <w:rFonts w:cstheme="minorHAnsi"/>
              </w:rPr>
              <w:t>energie</w:t>
            </w:r>
            <w:proofErr w:type="spellEnd"/>
            <w:r w:rsidRPr="00241C81">
              <w:rPr>
                <w:rFonts w:cstheme="minorHAnsi"/>
              </w:rPr>
              <w:t xml:space="preserve"> </w:t>
            </w:r>
            <w:proofErr w:type="spellStart"/>
            <w:r w:rsidRPr="00241C81">
              <w:rPr>
                <w:rFonts w:cstheme="minorHAnsi"/>
              </w:rPr>
              <w:t>rinnovabili</w:t>
            </w:r>
            <w:proofErr w:type="spellEnd"/>
            <w:r w:rsidRPr="00241C81">
              <w:rPr>
                <w:rFonts w:cstheme="minorHAnsi"/>
              </w:rPr>
              <w:t xml:space="preserve"> e in </w:t>
            </w:r>
            <w:proofErr w:type="spellStart"/>
            <w:r w:rsidRPr="00241C81">
              <w:rPr>
                <w:rFonts w:cstheme="minorHAnsi"/>
              </w:rPr>
              <w:t>linea</w:t>
            </w:r>
            <w:proofErr w:type="spellEnd"/>
            <w:r w:rsidRPr="00241C81">
              <w:rPr>
                <w:rFonts w:cstheme="minorHAnsi"/>
              </w:rPr>
              <w:t xml:space="preserve"> con il Green Deal </w:t>
            </w:r>
            <w:proofErr w:type="spellStart"/>
            <w:r w:rsidRPr="00241C81">
              <w:rPr>
                <w:rFonts w:cstheme="minorHAnsi"/>
              </w:rPr>
              <w:t>europeo</w:t>
            </w:r>
            <w:proofErr w:type="spellEnd"/>
            <w:r w:rsidRPr="00241C81">
              <w:rPr>
                <w:rFonts w:cstheme="minorHAnsi"/>
              </w:rPr>
              <w:t xml:space="preserve"> e in </w:t>
            </w:r>
            <w:proofErr w:type="spellStart"/>
            <w:r w:rsidRPr="00241C81">
              <w:rPr>
                <w:rFonts w:cstheme="minorHAnsi"/>
              </w:rPr>
              <w:t>particolare</w:t>
            </w:r>
            <w:proofErr w:type="spellEnd"/>
            <w:r w:rsidRPr="00241C81">
              <w:rPr>
                <w:rFonts w:cstheme="minorHAnsi"/>
              </w:rPr>
              <w:t xml:space="preserve"> con la </w:t>
            </w:r>
            <w:proofErr w:type="spellStart"/>
            <w:r w:rsidRPr="00241C81">
              <w:rPr>
                <w:rFonts w:cstheme="minorHAnsi"/>
              </w:rPr>
              <w:t>Renovation</w:t>
            </w:r>
            <w:proofErr w:type="spellEnd"/>
            <w:r w:rsidRPr="00241C81">
              <w:rPr>
                <w:rFonts w:cstheme="minorHAnsi"/>
              </w:rPr>
              <w:t xml:space="preserve"> </w:t>
            </w:r>
            <w:proofErr w:type="spellStart"/>
            <w:r w:rsidRPr="00241C81">
              <w:rPr>
                <w:rFonts w:cstheme="minorHAnsi"/>
              </w:rPr>
              <w:t>Wave</w:t>
            </w:r>
            <w:proofErr w:type="spellEnd"/>
            <w:r w:rsidRPr="00241C81">
              <w:rPr>
                <w:rFonts w:cstheme="minorHAnsi"/>
              </w:rPr>
              <w:t xml:space="preserve">. Le </w:t>
            </w:r>
            <w:proofErr w:type="spellStart"/>
            <w:r w:rsidRPr="00241C81">
              <w:rPr>
                <w:rFonts w:cstheme="minorHAnsi"/>
              </w:rPr>
              <w:t>proposte</w:t>
            </w:r>
            <w:proofErr w:type="spellEnd"/>
            <w:r w:rsidRPr="00241C81">
              <w:rPr>
                <w:rFonts w:cstheme="minorHAnsi"/>
              </w:rPr>
              <w:t xml:space="preserve"> </w:t>
            </w:r>
            <w:proofErr w:type="spellStart"/>
            <w:r w:rsidRPr="00241C81">
              <w:rPr>
                <w:rFonts w:cstheme="minorHAnsi"/>
              </w:rPr>
              <w:t>dovrebbero</w:t>
            </w:r>
            <w:proofErr w:type="spellEnd"/>
            <w:r w:rsidRPr="00241C81">
              <w:rPr>
                <w:rFonts w:cstheme="minorHAnsi"/>
              </w:rPr>
              <w:t xml:space="preserve"> </w:t>
            </w:r>
            <w:proofErr w:type="spellStart"/>
            <w:r w:rsidRPr="00241C81">
              <w:rPr>
                <w:rFonts w:cstheme="minorHAnsi"/>
              </w:rPr>
              <w:t>coinvolgere</w:t>
            </w:r>
            <w:proofErr w:type="spellEnd"/>
            <w:r w:rsidRPr="00241C81">
              <w:rPr>
                <w:rFonts w:cstheme="minorHAnsi"/>
              </w:rPr>
              <w:t xml:space="preserve"> </w:t>
            </w:r>
            <w:proofErr w:type="spellStart"/>
            <w:r w:rsidRPr="00241C81">
              <w:rPr>
                <w:rFonts w:cstheme="minorHAnsi"/>
              </w:rPr>
              <w:t>almeno</w:t>
            </w:r>
            <w:proofErr w:type="spellEnd"/>
            <w:r w:rsidRPr="00241C81">
              <w:rPr>
                <w:rFonts w:cstheme="minorHAnsi"/>
              </w:rPr>
              <w:t xml:space="preserve"> </w:t>
            </w:r>
            <w:proofErr w:type="spellStart"/>
            <w:r w:rsidRPr="00241C81">
              <w:rPr>
                <w:rFonts w:cstheme="minorHAnsi"/>
              </w:rPr>
              <w:t>tre</w:t>
            </w:r>
            <w:proofErr w:type="spellEnd"/>
            <w:r w:rsidRPr="00241C81">
              <w:rPr>
                <w:rFonts w:cstheme="minorHAnsi"/>
              </w:rPr>
              <w:t xml:space="preserve"> diverse </w:t>
            </w:r>
            <w:proofErr w:type="spellStart"/>
            <w:r w:rsidRPr="00241C81">
              <w:rPr>
                <w:rFonts w:cstheme="minorHAnsi"/>
              </w:rPr>
              <w:t>regioni</w:t>
            </w:r>
            <w:proofErr w:type="spellEnd"/>
            <w:r w:rsidRPr="00241C81">
              <w:rPr>
                <w:rFonts w:cstheme="minorHAnsi"/>
              </w:rPr>
              <w:t xml:space="preserve"> </w:t>
            </w:r>
            <w:proofErr w:type="spellStart"/>
            <w:r w:rsidRPr="00241C81">
              <w:rPr>
                <w:rFonts w:cstheme="minorHAnsi"/>
              </w:rPr>
              <w:t>obiettivo</w:t>
            </w:r>
            <w:proofErr w:type="spellEnd"/>
            <w:r w:rsidRPr="00241C81">
              <w:rPr>
                <w:rFonts w:cstheme="minorHAnsi"/>
              </w:rPr>
              <w:t xml:space="preserve"> in </w:t>
            </w:r>
            <w:proofErr w:type="spellStart"/>
            <w:r w:rsidRPr="00241C81">
              <w:rPr>
                <w:rFonts w:cstheme="minorHAnsi"/>
              </w:rPr>
              <w:t>tre</w:t>
            </w:r>
            <w:proofErr w:type="spellEnd"/>
            <w:r w:rsidRPr="00241C81">
              <w:rPr>
                <w:rFonts w:cstheme="minorHAnsi"/>
              </w:rPr>
              <w:t xml:space="preserve"> </w:t>
            </w:r>
            <w:proofErr w:type="spellStart"/>
            <w:r w:rsidRPr="00241C81">
              <w:rPr>
                <w:rFonts w:cstheme="minorHAnsi"/>
              </w:rPr>
              <w:t>diversi</w:t>
            </w:r>
            <w:proofErr w:type="spellEnd"/>
            <w:r w:rsidRPr="00241C81">
              <w:rPr>
                <w:rFonts w:cstheme="minorHAnsi"/>
              </w:rPr>
              <w:t xml:space="preserve"> </w:t>
            </w:r>
            <w:proofErr w:type="spellStart"/>
            <w:r w:rsidRPr="00241C81">
              <w:rPr>
                <w:rFonts w:cstheme="minorHAnsi"/>
              </w:rPr>
              <w:t>Stati</w:t>
            </w:r>
            <w:proofErr w:type="spellEnd"/>
            <w:r w:rsidRPr="00241C81">
              <w:rPr>
                <w:rFonts w:cstheme="minorHAnsi"/>
              </w:rPr>
              <w:t xml:space="preserve"> </w:t>
            </w:r>
            <w:proofErr w:type="spellStart"/>
            <w:r w:rsidRPr="00241C81">
              <w:rPr>
                <w:rFonts w:cstheme="minorHAnsi"/>
              </w:rPr>
              <w:t>membri</w:t>
            </w:r>
            <w:proofErr w:type="spellEnd"/>
            <w:r w:rsidRPr="00241C81">
              <w:rPr>
                <w:rFonts w:cstheme="minorHAnsi"/>
              </w:rPr>
              <w:t xml:space="preserve"> al fine di </w:t>
            </w:r>
            <w:proofErr w:type="spellStart"/>
            <w:r w:rsidRPr="00241C81">
              <w:rPr>
                <w:rFonts w:cstheme="minorHAnsi"/>
              </w:rPr>
              <w:t>diffondere</w:t>
            </w:r>
            <w:proofErr w:type="spellEnd"/>
            <w:r w:rsidRPr="00241C81">
              <w:rPr>
                <w:rFonts w:cstheme="minorHAnsi"/>
              </w:rPr>
              <w:t xml:space="preserve"> le </w:t>
            </w:r>
            <w:proofErr w:type="spellStart"/>
            <w:r w:rsidRPr="00241C81">
              <w:rPr>
                <w:rFonts w:cstheme="minorHAnsi"/>
              </w:rPr>
              <w:t>buone</w:t>
            </w:r>
            <w:proofErr w:type="spellEnd"/>
            <w:r w:rsidRPr="00241C81">
              <w:rPr>
                <w:rFonts w:cstheme="minorHAnsi"/>
              </w:rPr>
              <w:t xml:space="preserve"> </w:t>
            </w:r>
            <w:proofErr w:type="spellStart"/>
            <w:r w:rsidRPr="00241C81">
              <w:rPr>
                <w:rFonts w:cstheme="minorHAnsi"/>
              </w:rPr>
              <w:t>pratiche</w:t>
            </w:r>
            <w:proofErr w:type="spellEnd"/>
            <w:r w:rsidRPr="00241C81">
              <w:rPr>
                <w:rFonts w:cstheme="minorHAnsi"/>
              </w:rPr>
              <w:t xml:space="preserve"> e le </w:t>
            </w:r>
            <w:proofErr w:type="spellStart"/>
            <w:r w:rsidRPr="00241C81">
              <w:rPr>
                <w:rFonts w:cstheme="minorHAnsi"/>
              </w:rPr>
              <w:t>esperienze</w:t>
            </w:r>
            <w:proofErr w:type="spellEnd"/>
            <w:r w:rsidRPr="00241C81">
              <w:rPr>
                <w:rFonts w:cstheme="minorHAnsi"/>
              </w:rPr>
              <w:t xml:space="preserve"> </w:t>
            </w:r>
            <w:proofErr w:type="spellStart"/>
            <w:r w:rsidRPr="00241C81">
              <w:rPr>
                <w:rFonts w:cstheme="minorHAnsi"/>
              </w:rPr>
              <w:t>oltre</w:t>
            </w:r>
            <w:proofErr w:type="spellEnd"/>
            <w:r w:rsidRPr="00241C81">
              <w:rPr>
                <w:rFonts w:cstheme="minorHAnsi"/>
              </w:rPr>
              <w:t xml:space="preserve"> i </w:t>
            </w:r>
            <w:proofErr w:type="spellStart"/>
            <w:r w:rsidRPr="00241C81">
              <w:rPr>
                <w:rFonts w:cstheme="minorHAnsi"/>
              </w:rPr>
              <w:t>confini</w:t>
            </w:r>
            <w:proofErr w:type="spellEnd"/>
            <w:r w:rsidRPr="00241C81">
              <w:rPr>
                <w:rFonts w:cstheme="minorHAnsi"/>
              </w:rPr>
              <w:t xml:space="preserve"> e </w:t>
            </w:r>
            <w:proofErr w:type="spellStart"/>
            <w:r w:rsidRPr="00241C81">
              <w:rPr>
                <w:rFonts w:cstheme="minorHAnsi"/>
              </w:rPr>
              <w:t>rafforzare</w:t>
            </w:r>
            <w:proofErr w:type="spellEnd"/>
            <w:r w:rsidRPr="00241C81">
              <w:rPr>
                <w:rFonts w:cstheme="minorHAnsi"/>
              </w:rPr>
              <w:t xml:space="preserve"> il </w:t>
            </w:r>
            <w:proofErr w:type="spellStart"/>
            <w:r w:rsidRPr="00241C81">
              <w:rPr>
                <w:rFonts w:cstheme="minorHAnsi"/>
              </w:rPr>
              <w:t>valore</w:t>
            </w:r>
            <w:proofErr w:type="spellEnd"/>
            <w:r w:rsidRPr="00241C81">
              <w:rPr>
                <w:rFonts w:cstheme="minorHAnsi"/>
              </w:rPr>
              <w:t xml:space="preserve"> </w:t>
            </w:r>
            <w:proofErr w:type="spellStart"/>
            <w:r w:rsidRPr="00241C81">
              <w:rPr>
                <w:rFonts w:cstheme="minorHAnsi"/>
              </w:rPr>
              <w:t>aggiunto</w:t>
            </w:r>
            <w:proofErr w:type="spellEnd"/>
            <w:r w:rsidRPr="00241C81">
              <w:rPr>
                <w:rFonts w:cstheme="minorHAnsi"/>
              </w:rPr>
              <w:t xml:space="preserve"> </w:t>
            </w:r>
            <w:proofErr w:type="spellStart"/>
            <w:r w:rsidRPr="00241C81">
              <w:rPr>
                <w:rFonts w:cstheme="minorHAnsi"/>
              </w:rPr>
              <w:t>dell'UE</w:t>
            </w:r>
            <w:proofErr w:type="spellEnd"/>
            <w:r w:rsidRPr="00241C81">
              <w:rPr>
                <w:rFonts w:cstheme="minorHAnsi"/>
              </w:rPr>
              <w:t xml:space="preserve">. </w:t>
            </w:r>
            <w:proofErr w:type="spellStart"/>
            <w:r w:rsidRPr="00241C81">
              <w:rPr>
                <w:rFonts w:cstheme="minorHAnsi"/>
              </w:rPr>
              <w:t>Inoltre</w:t>
            </w:r>
            <w:proofErr w:type="spellEnd"/>
            <w:r w:rsidRPr="00241C81">
              <w:rPr>
                <w:rFonts w:cstheme="minorHAnsi"/>
              </w:rPr>
              <w:t xml:space="preserve">, le </w:t>
            </w:r>
            <w:proofErr w:type="spellStart"/>
            <w:r w:rsidRPr="00241C81">
              <w:rPr>
                <w:rFonts w:cstheme="minorHAnsi"/>
              </w:rPr>
              <w:t>proposte</w:t>
            </w:r>
            <w:proofErr w:type="spellEnd"/>
            <w:r w:rsidRPr="00241C81">
              <w:rPr>
                <w:rFonts w:cstheme="minorHAnsi"/>
              </w:rPr>
              <w:t xml:space="preserve"> </w:t>
            </w:r>
            <w:proofErr w:type="spellStart"/>
            <w:r w:rsidRPr="00241C81">
              <w:rPr>
                <w:rFonts w:cstheme="minorHAnsi"/>
              </w:rPr>
              <w:t>dovrebbero</w:t>
            </w:r>
            <w:proofErr w:type="spellEnd"/>
            <w:r w:rsidRPr="00241C81">
              <w:rPr>
                <w:rFonts w:cstheme="minorHAnsi"/>
              </w:rPr>
              <w:t xml:space="preserve"> </w:t>
            </w:r>
            <w:proofErr w:type="spellStart"/>
            <w:r w:rsidRPr="00241C81">
              <w:rPr>
                <w:rFonts w:cstheme="minorHAnsi"/>
              </w:rPr>
              <w:t>basarsi</w:t>
            </w:r>
            <w:proofErr w:type="spellEnd"/>
            <w:r w:rsidRPr="00241C81">
              <w:rPr>
                <w:rFonts w:cstheme="minorHAnsi"/>
              </w:rPr>
              <w:t xml:space="preserve"> </w:t>
            </w:r>
            <w:proofErr w:type="spellStart"/>
            <w:r w:rsidRPr="00241C81">
              <w:rPr>
                <w:rFonts w:cstheme="minorHAnsi"/>
              </w:rPr>
              <w:t>sulle</w:t>
            </w:r>
            <w:proofErr w:type="spellEnd"/>
            <w:r w:rsidRPr="00241C81">
              <w:rPr>
                <w:rFonts w:cstheme="minorHAnsi"/>
              </w:rPr>
              <w:t xml:space="preserve"> </w:t>
            </w:r>
            <w:proofErr w:type="spellStart"/>
            <w:r w:rsidRPr="00241C81">
              <w:rPr>
                <w:rFonts w:cstheme="minorHAnsi"/>
              </w:rPr>
              <w:t>attività</w:t>
            </w:r>
            <w:proofErr w:type="spellEnd"/>
            <w:r w:rsidRPr="00241C81">
              <w:rPr>
                <w:rFonts w:cstheme="minorHAnsi"/>
              </w:rPr>
              <w:t xml:space="preserve"> </w:t>
            </w:r>
            <w:proofErr w:type="spellStart"/>
            <w:r w:rsidRPr="00241C81">
              <w:rPr>
                <w:rFonts w:cstheme="minorHAnsi"/>
              </w:rPr>
              <w:t>della</w:t>
            </w:r>
            <w:proofErr w:type="spellEnd"/>
            <w:r w:rsidRPr="00241C81">
              <w:rPr>
                <w:rFonts w:cstheme="minorHAnsi"/>
              </w:rPr>
              <w:t xml:space="preserve"> </w:t>
            </w:r>
            <w:proofErr w:type="spellStart"/>
            <w:r w:rsidRPr="00241C81">
              <w:rPr>
                <w:rFonts w:cstheme="minorHAnsi"/>
              </w:rPr>
              <w:t>piattaforma</w:t>
            </w:r>
            <w:proofErr w:type="spellEnd"/>
            <w:r w:rsidRPr="00241C81">
              <w:rPr>
                <w:rFonts w:cstheme="minorHAnsi"/>
              </w:rPr>
              <w:t xml:space="preserve"> per la </w:t>
            </w:r>
            <w:proofErr w:type="spellStart"/>
            <w:r w:rsidRPr="00241C81">
              <w:rPr>
                <w:rFonts w:cstheme="minorHAnsi"/>
              </w:rPr>
              <w:t>transizione</w:t>
            </w:r>
            <w:proofErr w:type="spellEnd"/>
            <w:r w:rsidRPr="00241C81">
              <w:rPr>
                <w:rFonts w:cstheme="minorHAnsi"/>
              </w:rPr>
              <w:t xml:space="preserve"> </w:t>
            </w:r>
            <w:proofErr w:type="spellStart"/>
            <w:r w:rsidRPr="00241C81">
              <w:rPr>
                <w:rFonts w:cstheme="minorHAnsi"/>
              </w:rPr>
              <w:t>giusta</w:t>
            </w:r>
            <w:proofErr w:type="spellEnd"/>
            <w:r w:rsidRPr="00241C81">
              <w:rPr>
                <w:rFonts w:cstheme="minorHAnsi"/>
              </w:rPr>
              <w:t xml:space="preserve">. La </w:t>
            </w:r>
            <w:proofErr w:type="spellStart"/>
            <w:r w:rsidRPr="00241C81">
              <w:rPr>
                <w:rFonts w:cstheme="minorHAnsi"/>
              </w:rPr>
              <w:t>Commissione</w:t>
            </w:r>
            <w:proofErr w:type="spellEnd"/>
            <w:r w:rsidRPr="00241C81">
              <w:rPr>
                <w:rFonts w:cstheme="minorHAnsi"/>
              </w:rPr>
              <w:t xml:space="preserve"> </w:t>
            </w:r>
            <w:proofErr w:type="spellStart"/>
            <w:r w:rsidRPr="00241C81">
              <w:rPr>
                <w:rFonts w:cstheme="minorHAnsi"/>
              </w:rPr>
              <w:t>ritiene</w:t>
            </w:r>
            <w:proofErr w:type="spellEnd"/>
            <w:r w:rsidRPr="00241C81">
              <w:rPr>
                <w:rFonts w:cstheme="minorHAnsi"/>
              </w:rPr>
              <w:t xml:space="preserve"> </w:t>
            </w:r>
            <w:proofErr w:type="spellStart"/>
            <w:r w:rsidRPr="00241C81">
              <w:rPr>
                <w:rFonts w:cstheme="minorHAnsi"/>
              </w:rPr>
              <w:t>che</w:t>
            </w:r>
            <w:proofErr w:type="spellEnd"/>
            <w:r w:rsidRPr="00241C81">
              <w:rPr>
                <w:rFonts w:cstheme="minorHAnsi"/>
              </w:rPr>
              <w:t xml:space="preserve"> le </w:t>
            </w:r>
            <w:proofErr w:type="spellStart"/>
            <w:r w:rsidRPr="00241C81">
              <w:rPr>
                <w:rFonts w:cstheme="minorHAnsi"/>
              </w:rPr>
              <w:t>proposte</w:t>
            </w:r>
            <w:proofErr w:type="spellEnd"/>
            <w:r w:rsidRPr="00241C81">
              <w:rPr>
                <w:rFonts w:cstheme="minorHAnsi"/>
              </w:rPr>
              <w:t xml:space="preserve"> </w:t>
            </w:r>
            <w:proofErr w:type="spellStart"/>
            <w:r w:rsidRPr="00241C81">
              <w:rPr>
                <w:rFonts w:cstheme="minorHAnsi"/>
              </w:rPr>
              <w:t>che</w:t>
            </w:r>
            <w:proofErr w:type="spellEnd"/>
            <w:r w:rsidRPr="00241C81">
              <w:rPr>
                <w:rFonts w:cstheme="minorHAnsi"/>
              </w:rPr>
              <w:t xml:space="preserve"> </w:t>
            </w:r>
            <w:proofErr w:type="spellStart"/>
            <w:r w:rsidRPr="00241C81">
              <w:rPr>
                <w:rFonts w:cstheme="minorHAnsi"/>
              </w:rPr>
              <w:t>richiedono</w:t>
            </w:r>
            <w:proofErr w:type="spellEnd"/>
            <w:r w:rsidRPr="00241C81">
              <w:rPr>
                <w:rFonts w:cstheme="minorHAnsi"/>
              </w:rPr>
              <w:t xml:space="preserve"> un </w:t>
            </w:r>
            <w:proofErr w:type="spellStart"/>
            <w:r w:rsidRPr="00241C81">
              <w:rPr>
                <w:rFonts w:cstheme="minorHAnsi"/>
              </w:rPr>
              <w:t>contributo</w:t>
            </w:r>
            <w:proofErr w:type="spellEnd"/>
            <w:r w:rsidRPr="00241C81">
              <w:rPr>
                <w:rFonts w:cstheme="minorHAnsi"/>
              </w:rPr>
              <w:t xml:space="preserve"> </w:t>
            </w:r>
            <w:proofErr w:type="spellStart"/>
            <w:r w:rsidRPr="00241C81">
              <w:rPr>
                <w:rFonts w:cstheme="minorHAnsi"/>
              </w:rPr>
              <w:t>dell'UE</w:t>
            </w:r>
            <w:proofErr w:type="spellEnd"/>
            <w:r w:rsidRPr="00241C81">
              <w:rPr>
                <w:rFonts w:cstheme="minorHAnsi"/>
              </w:rPr>
              <w:t xml:space="preserve"> </w:t>
            </w:r>
            <w:proofErr w:type="spellStart"/>
            <w:r w:rsidRPr="00241C81">
              <w:rPr>
                <w:rFonts w:cstheme="minorHAnsi"/>
              </w:rPr>
              <w:t>fino</w:t>
            </w:r>
            <w:proofErr w:type="spellEnd"/>
            <w:r w:rsidRPr="00241C81">
              <w:rPr>
                <w:rFonts w:cstheme="minorHAnsi"/>
              </w:rPr>
              <w:t xml:space="preserve"> a 1 </w:t>
            </w:r>
            <w:proofErr w:type="spellStart"/>
            <w:r w:rsidRPr="00241C81">
              <w:rPr>
                <w:rFonts w:cstheme="minorHAnsi"/>
              </w:rPr>
              <w:t>milione</w:t>
            </w:r>
            <w:proofErr w:type="spellEnd"/>
            <w:r w:rsidRPr="00241C81">
              <w:rPr>
                <w:rFonts w:cstheme="minorHAnsi"/>
              </w:rPr>
              <w:t xml:space="preserve"> di euro </w:t>
            </w:r>
            <w:proofErr w:type="spellStart"/>
            <w:r w:rsidRPr="00241C81">
              <w:rPr>
                <w:rFonts w:cstheme="minorHAnsi"/>
              </w:rPr>
              <w:t>consentirebbero</w:t>
            </w:r>
            <w:proofErr w:type="spellEnd"/>
            <w:r w:rsidRPr="00241C81">
              <w:rPr>
                <w:rFonts w:cstheme="minorHAnsi"/>
              </w:rPr>
              <w:t xml:space="preserve"> di </w:t>
            </w:r>
            <w:proofErr w:type="spellStart"/>
            <w:r w:rsidRPr="00241C81">
              <w:rPr>
                <w:rFonts w:cstheme="minorHAnsi"/>
              </w:rPr>
              <w:t>affrontare</w:t>
            </w:r>
            <w:proofErr w:type="spellEnd"/>
            <w:r w:rsidRPr="00241C81">
              <w:rPr>
                <w:rFonts w:cstheme="minorHAnsi"/>
              </w:rPr>
              <w:t xml:space="preserve"> </w:t>
            </w:r>
            <w:proofErr w:type="spellStart"/>
            <w:r w:rsidRPr="00241C81">
              <w:rPr>
                <w:rFonts w:cstheme="minorHAnsi"/>
              </w:rPr>
              <w:t>adeguatamente</w:t>
            </w:r>
            <w:proofErr w:type="spellEnd"/>
            <w:r w:rsidRPr="00241C81">
              <w:rPr>
                <w:rFonts w:cstheme="minorHAnsi"/>
              </w:rPr>
              <w:t xml:space="preserve"> </w:t>
            </w:r>
            <w:proofErr w:type="spellStart"/>
            <w:r w:rsidRPr="00241C81">
              <w:rPr>
                <w:rFonts w:cstheme="minorHAnsi"/>
              </w:rPr>
              <w:t>gli</w:t>
            </w:r>
            <w:proofErr w:type="spellEnd"/>
            <w:r w:rsidRPr="00241C81">
              <w:rPr>
                <w:rFonts w:cstheme="minorHAnsi"/>
              </w:rPr>
              <w:t xml:space="preserve"> </w:t>
            </w:r>
            <w:proofErr w:type="spellStart"/>
            <w:r w:rsidRPr="00241C81">
              <w:rPr>
                <w:rFonts w:cstheme="minorHAnsi"/>
              </w:rPr>
              <w:t>obiettivi</w:t>
            </w:r>
            <w:proofErr w:type="spellEnd"/>
            <w:r w:rsidRPr="00241C81">
              <w:rPr>
                <w:rFonts w:cstheme="minorHAnsi"/>
              </w:rPr>
              <w:t xml:space="preserve"> </w:t>
            </w:r>
            <w:proofErr w:type="spellStart"/>
            <w:r w:rsidRPr="00241C81">
              <w:rPr>
                <w:rFonts w:cstheme="minorHAnsi"/>
              </w:rPr>
              <w:t>specifici</w:t>
            </w:r>
            <w:proofErr w:type="spellEnd"/>
            <w:r w:rsidRPr="00241C81">
              <w:rPr>
                <w:rFonts w:cstheme="minorHAnsi"/>
              </w:rPr>
              <w:t xml:space="preserve">. </w:t>
            </w:r>
            <w:proofErr w:type="spellStart"/>
            <w:r w:rsidRPr="00241C81">
              <w:rPr>
                <w:rFonts w:cstheme="minorHAnsi"/>
              </w:rPr>
              <w:t>Ciò</w:t>
            </w:r>
            <w:proofErr w:type="spellEnd"/>
            <w:r w:rsidRPr="00241C81">
              <w:rPr>
                <w:rFonts w:cstheme="minorHAnsi"/>
              </w:rPr>
              <w:t xml:space="preserve"> non </w:t>
            </w:r>
            <w:proofErr w:type="spellStart"/>
            <w:r w:rsidRPr="00241C81">
              <w:rPr>
                <w:rFonts w:cstheme="minorHAnsi"/>
              </w:rPr>
              <w:t>preclude</w:t>
            </w:r>
            <w:proofErr w:type="spellEnd"/>
            <w:r w:rsidRPr="00241C81">
              <w:rPr>
                <w:rFonts w:cstheme="minorHAnsi"/>
              </w:rPr>
              <w:t xml:space="preserve"> </w:t>
            </w:r>
            <w:proofErr w:type="spellStart"/>
            <w:r w:rsidRPr="00241C81">
              <w:rPr>
                <w:rFonts w:cstheme="minorHAnsi"/>
              </w:rPr>
              <w:t>tuttavia</w:t>
            </w:r>
            <w:proofErr w:type="spellEnd"/>
            <w:r w:rsidRPr="00241C81">
              <w:rPr>
                <w:rFonts w:cstheme="minorHAnsi"/>
              </w:rPr>
              <w:t xml:space="preserve"> la </w:t>
            </w:r>
            <w:proofErr w:type="spellStart"/>
            <w:r w:rsidRPr="00241C81">
              <w:rPr>
                <w:rFonts w:cstheme="minorHAnsi"/>
              </w:rPr>
              <w:t>presentazione</w:t>
            </w:r>
            <w:proofErr w:type="spellEnd"/>
            <w:r w:rsidRPr="00241C81">
              <w:rPr>
                <w:rFonts w:cstheme="minorHAnsi"/>
              </w:rPr>
              <w:t xml:space="preserve"> e la </w:t>
            </w:r>
            <w:proofErr w:type="spellStart"/>
            <w:r w:rsidRPr="00241C81">
              <w:rPr>
                <w:rFonts w:cstheme="minorHAnsi"/>
              </w:rPr>
              <w:t>selezione</w:t>
            </w:r>
            <w:proofErr w:type="spellEnd"/>
            <w:r w:rsidRPr="00241C81">
              <w:rPr>
                <w:rFonts w:cstheme="minorHAnsi"/>
              </w:rPr>
              <w:t xml:space="preserve"> di </w:t>
            </w:r>
            <w:proofErr w:type="spellStart"/>
            <w:r w:rsidRPr="00241C81">
              <w:rPr>
                <w:rFonts w:cstheme="minorHAnsi"/>
              </w:rPr>
              <w:t>proposte</w:t>
            </w:r>
            <w:proofErr w:type="spellEnd"/>
            <w:r w:rsidRPr="00241C81">
              <w:rPr>
                <w:rFonts w:cstheme="minorHAnsi"/>
              </w:rPr>
              <w:t xml:space="preserve"> </w:t>
            </w:r>
            <w:proofErr w:type="spellStart"/>
            <w:r w:rsidRPr="00241C81">
              <w:rPr>
                <w:rFonts w:cstheme="minorHAnsi"/>
              </w:rPr>
              <w:t>che</w:t>
            </w:r>
            <w:proofErr w:type="spellEnd"/>
            <w:r w:rsidRPr="00241C81">
              <w:rPr>
                <w:rFonts w:cstheme="minorHAnsi"/>
              </w:rPr>
              <w:t xml:space="preserve"> </w:t>
            </w:r>
            <w:proofErr w:type="spellStart"/>
            <w:r w:rsidRPr="00241C81">
              <w:rPr>
                <w:rFonts w:cstheme="minorHAnsi"/>
              </w:rPr>
              <w:t>richiedono</w:t>
            </w:r>
            <w:proofErr w:type="spellEnd"/>
            <w:r w:rsidRPr="00241C81">
              <w:rPr>
                <w:rFonts w:cstheme="minorHAnsi"/>
              </w:rPr>
              <w:t xml:space="preserve"> </w:t>
            </w:r>
            <w:proofErr w:type="spellStart"/>
            <w:r w:rsidRPr="00241C81">
              <w:rPr>
                <w:rFonts w:cstheme="minorHAnsi"/>
              </w:rPr>
              <w:t>altri</w:t>
            </w:r>
            <w:proofErr w:type="spellEnd"/>
            <w:r w:rsidRPr="00241C81">
              <w:rPr>
                <w:rFonts w:cstheme="minorHAnsi"/>
              </w:rPr>
              <w:t xml:space="preserve"> </w:t>
            </w:r>
            <w:proofErr w:type="spellStart"/>
            <w:r w:rsidRPr="00241C81">
              <w:rPr>
                <w:rFonts w:cstheme="minorHAnsi"/>
              </w:rPr>
              <w:t>importi</w:t>
            </w:r>
            <w:proofErr w:type="spellEnd"/>
            <w:r w:rsidRPr="00241C81">
              <w:rPr>
                <w:rFonts w:cstheme="minorHAnsi"/>
              </w:rPr>
              <w:t>.</w:t>
            </w:r>
          </w:p>
        </w:tc>
      </w:tr>
      <w:tr w:rsidR="00241C81" w:rsidRPr="00137495" w14:paraId="094434C7" w14:textId="77777777" w:rsidTr="00241C81">
        <w:tc>
          <w:tcPr>
            <w:cnfStyle w:val="001000000000" w:firstRow="0" w:lastRow="0" w:firstColumn="1" w:lastColumn="0" w:oddVBand="0" w:evenVBand="0" w:oddHBand="0" w:evenHBand="0" w:firstRowFirstColumn="0" w:firstRowLastColumn="0" w:lastRowFirstColumn="0" w:lastRowLastColumn="0"/>
            <w:tcW w:w="834" w:type="pct"/>
          </w:tcPr>
          <w:p w14:paraId="48F6C46D" w14:textId="77777777" w:rsidR="00241C81" w:rsidRPr="00137495" w:rsidRDefault="00241C81" w:rsidP="00241C81">
            <w:pPr>
              <w:rPr>
                <w:rFonts w:cstheme="minorHAnsi"/>
                <w:lang w:val="it-IT"/>
              </w:rPr>
            </w:pPr>
            <w:r w:rsidRPr="00137495">
              <w:rPr>
                <w:rFonts w:cstheme="minorHAnsi"/>
                <w:lang w:val="it-IT"/>
              </w:rPr>
              <w:lastRenderedPageBreak/>
              <w:t>Beneficiari</w:t>
            </w:r>
          </w:p>
          <w:p w14:paraId="2ABEC4F8" w14:textId="3DDA6862" w:rsidR="00241C81" w:rsidRPr="005775F3" w:rsidRDefault="00241C81" w:rsidP="00241C81">
            <w:pPr>
              <w:rPr>
                <w:rFonts w:cstheme="minorHAnsi"/>
                <w:lang w:val="it-IT"/>
              </w:rPr>
            </w:pPr>
            <w:r w:rsidRPr="00137495">
              <w:rPr>
                <w:rFonts w:cstheme="minorHAnsi"/>
                <w:lang w:val="it-IT"/>
              </w:rPr>
              <w:t>(</w:t>
            </w:r>
            <w:r w:rsidRPr="00137495">
              <w:rPr>
                <w:rFonts w:cstheme="minorHAnsi"/>
                <w:i/>
                <w:iCs/>
                <w:lang w:val="it-IT"/>
              </w:rPr>
              <w:t>chi può presentare il progetto)</w:t>
            </w:r>
          </w:p>
        </w:tc>
        <w:tc>
          <w:tcPr>
            <w:tcW w:w="4166" w:type="pct"/>
          </w:tcPr>
          <w:p w14:paraId="7EE348D2" w14:textId="77777777" w:rsidR="00241C81" w:rsidRPr="005476BC" w:rsidRDefault="00241C81" w:rsidP="00241C81">
            <w:pPr>
              <w:jc w:val="both"/>
              <w:cnfStyle w:val="000000000000" w:firstRow="0" w:lastRow="0" w:firstColumn="0" w:lastColumn="0" w:oddVBand="0" w:evenVBand="0" w:oddHBand="0" w:evenHBand="0" w:firstRowFirstColumn="0" w:firstRowLastColumn="0" w:lastRowFirstColumn="0" w:lastRowLastColumn="0"/>
              <w:rPr>
                <w:rFonts w:cstheme="minorHAnsi"/>
                <w:lang w:val="it-IT"/>
              </w:rPr>
            </w:pPr>
            <w:r w:rsidRPr="005476BC">
              <w:rPr>
                <w:rFonts w:cstheme="minorHAnsi"/>
                <w:lang w:val="it-IT"/>
              </w:rPr>
              <w:t>Aperto ai seguenti enti o istituti con personalità giuridica stabiliti nelle aree coperte:</w:t>
            </w:r>
          </w:p>
          <w:p w14:paraId="706D9C98" w14:textId="77777777" w:rsidR="00241C81" w:rsidRPr="005476BC" w:rsidRDefault="00241C81" w:rsidP="00241C81">
            <w:pPr>
              <w:numPr>
                <w:ilvl w:val="0"/>
                <w:numId w:val="8"/>
              </w:numPr>
              <w:jc w:val="both"/>
              <w:cnfStyle w:val="000000000000" w:firstRow="0" w:lastRow="0" w:firstColumn="0" w:lastColumn="0" w:oddVBand="0" w:evenVBand="0" w:oddHBand="0" w:evenHBand="0" w:firstRowFirstColumn="0" w:firstRowLastColumn="0" w:lastRowFirstColumn="0" w:lastRowLastColumn="0"/>
              <w:rPr>
                <w:rFonts w:cstheme="minorHAnsi"/>
                <w:b/>
                <w:bCs/>
                <w:lang w:val="it-IT"/>
              </w:rPr>
            </w:pPr>
            <w:r w:rsidRPr="005476BC">
              <w:rPr>
                <w:rFonts w:cstheme="minorHAnsi"/>
                <w:lang w:val="it-IT"/>
              </w:rPr>
              <w:t> </w:t>
            </w:r>
            <w:r w:rsidRPr="005476BC">
              <w:rPr>
                <w:rFonts w:cstheme="minorHAnsi"/>
                <w:b/>
                <w:bCs/>
                <w:lang w:val="it-IT"/>
              </w:rPr>
              <w:t>Qualsiasi organizzazione legale</w:t>
            </w:r>
            <w:r>
              <w:rPr>
                <w:rFonts w:cstheme="minorHAnsi"/>
                <w:b/>
                <w:bCs/>
                <w:lang w:val="it-IT"/>
              </w:rPr>
              <w:t xml:space="preserve"> </w:t>
            </w:r>
            <w:r w:rsidRPr="005476BC">
              <w:rPr>
                <w:rFonts w:cstheme="minorHAnsi"/>
                <w:lang w:val="it-IT"/>
              </w:rPr>
              <w:t>(enti pubblici o privati)</w:t>
            </w:r>
          </w:p>
          <w:p w14:paraId="73972A71" w14:textId="381D5A3F" w:rsidR="00241C81" w:rsidRPr="001A3945" w:rsidRDefault="00241C81" w:rsidP="00241C81">
            <w:pPr>
              <w:cnfStyle w:val="000000000000" w:firstRow="0" w:lastRow="0" w:firstColumn="0" w:lastColumn="0" w:oddVBand="0" w:evenVBand="0" w:oddHBand="0" w:evenHBand="0" w:firstRowFirstColumn="0" w:firstRowLastColumn="0" w:lastRowFirstColumn="0" w:lastRowLastColumn="0"/>
              <w:rPr>
                <w:rFonts w:cstheme="minorHAnsi"/>
                <w:lang w:val="it-IT"/>
              </w:rPr>
            </w:pPr>
            <w:r w:rsidRPr="005476BC">
              <w:rPr>
                <w:rFonts w:cstheme="minorHAnsi"/>
                <w:lang w:val="it-IT"/>
              </w:rPr>
              <w:t>Gli Enti o Istituti devono avere la propria sede legale in uno dei Paesi aderenti al Programma che siano:</w:t>
            </w:r>
            <w:r>
              <w:rPr>
                <w:rFonts w:cstheme="minorHAnsi"/>
                <w:lang w:val="it-IT"/>
              </w:rPr>
              <w:t xml:space="preserve"> </w:t>
            </w:r>
            <w:r w:rsidRPr="005476BC">
              <w:rPr>
                <w:rFonts w:cstheme="minorHAnsi"/>
                <w:lang w:val="it-IT"/>
              </w:rPr>
              <w:t>Unione Europea (UE)</w:t>
            </w:r>
            <w:r>
              <w:rPr>
                <w:rFonts w:cstheme="minorHAnsi"/>
                <w:lang w:val="it-IT"/>
              </w:rPr>
              <w:t>.</w:t>
            </w:r>
          </w:p>
        </w:tc>
      </w:tr>
      <w:tr w:rsidR="00241C81" w:rsidRPr="00137495" w14:paraId="513426CB" w14:textId="77777777" w:rsidTr="00241C8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834" w:type="pct"/>
          </w:tcPr>
          <w:p w14:paraId="3D0E0279" w14:textId="3A393B55" w:rsidR="00241C81" w:rsidRPr="00137495" w:rsidRDefault="00241C81" w:rsidP="00241C81">
            <w:pPr>
              <w:rPr>
                <w:rFonts w:cstheme="minorHAnsi"/>
                <w:lang w:val="it-IT"/>
              </w:rPr>
            </w:pPr>
            <w:r w:rsidRPr="00137495">
              <w:rPr>
                <w:rFonts w:cstheme="minorHAnsi"/>
                <w:lang w:val="it-IT"/>
              </w:rPr>
              <w:t>Link a documentazione</w:t>
            </w:r>
          </w:p>
        </w:tc>
        <w:tc>
          <w:tcPr>
            <w:tcW w:w="4166" w:type="pct"/>
          </w:tcPr>
          <w:p w14:paraId="40A606D8" w14:textId="77777777" w:rsidR="00241C81" w:rsidRPr="00137495" w:rsidRDefault="00241C81" w:rsidP="00241C81">
            <w:pPr>
              <w:jc w:val="both"/>
              <w:cnfStyle w:val="000000100000" w:firstRow="0" w:lastRow="0" w:firstColumn="0" w:lastColumn="0" w:oddVBand="0" w:evenVBand="0" w:oddHBand="1" w:evenHBand="0" w:firstRowFirstColumn="0" w:firstRowLastColumn="0" w:lastRowFirstColumn="0" w:lastRowLastColumn="0"/>
              <w:rPr>
                <w:rFonts w:cstheme="minorHAnsi"/>
                <w:lang w:val="it-IT"/>
              </w:rPr>
            </w:pPr>
            <w:r w:rsidRPr="00137495">
              <w:rPr>
                <w:rFonts w:cstheme="minorHAnsi"/>
                <w:lang w:val="it-IT"/>
              </w:rPr>
              <w:t>Per assistenza relativa a questo </w:t>
            </w:r>
            <w:r w:rsidRPr="005476BC">
              <w:rPr>
                <w:rFonts w:cstheme="minorHAnsi"/>
                <w:lang w:val="it-IT"/>
              </w:rPr>
              <w:t>bando</w:t>
            </w:r>
            <w:r w:rsidRPr="00137495">
              <w:rPr>
                <w:rFonts w:cstheme="minorHAnsi"/>
                <w:lang w:val="it-IT"/>
              </w:rPr>
              <w:t>, contattare: </w:t>
            </w:r>
            <w:hyperlink r:id="rId12" w:history="1">
              <w:r w:rsidRPr="00137495">
                <w:rPr>
                  <w:rStyle w:val="Collegamentoipertestuale"/>
                  <w:rFonts w:cstheme="minorHAnsi"/>
                  <w:i/>
                  <w:iCs/>
                  <w:lang w:val="it-IT"/>
                </w:rPr>
                <w:t>CINEA-LIFE-ENQUIRIES@ec.europa.eu</w:t>
              </w:r>
            </w:hyperlink>
            <w:r w:rsidRPr="00137495">
              <w:rPr>
                <w:rFonts w:cstheme="minorHAnsi"/>
                <w:lang w:val="it-IT"/>
              </w:rPr>
              <w:t>  </w:t>
            </w:r>
          </w:p>
          <w:p w14:paraId="3C615394" w14:textId="77777777" w:rsidR="00241C81" w:rsidRPr="00137495" w:rsidRDefault="00241C81" w:rsidP="00241C81">
            <w:pPr>
              <w:jc w:val="both"/>
              <w:cnfStyle w:val="000000100000" w:firstRow="0" w:lastRow="0" w:firstColumn="0" w:lastColumn="0" w:oddVBand="0" w:evenVBand="0" w:oddHBand="1" w:evenHBand="0" w:firstRowFirstColumn="0" w:firstRowLastColumn="0" w:lastRowFirstColumn="0" w:lastRowLastColumn="0"/>
              <w:rPr>
                <w:rFonts w:cstheme="minorHAnsi"/>
                <w:lang w:val="it-IT"/>
              </w:rPr>
            </w:pPr>
            <w:hyperlink r:id="rId13" w:history="1">
              <w:r w:rsidRPr="00137495">
                <w:rPr>
                  <w:rStyle w:val="Collegamentoipertestuale"/>
                  <w:rFonts w:cstheme="minorHAnsi"/>
                  <w:lang w:val="it-IT"/>
                </w:rPr>
                <w:t>FAQ Portale Funding &amp;</w:t>
              </w:r>
              <w:r>
                <w:rPr>
                  <w:rStyle w:val="Collegamentoipertestuale"/>
                  <w:rFonts w:cstheme="minorHAnsi"/>
                  <w:lang w:val="it-IT"/>
                </w:rPr>
                <w:t xml:space="preserve"> T</w:t>
              </w:r>
              <w:proofErr w:type="spellStart"/>
              <w:r>
                <w:rPr>
                  <w:rStyle w:val="Collegamentoipertestuale"/>
                </w:rPr>
                <w:t>ender</w:t>
              </w:r>
              <w:proofErr w:type="spellEnd"/>
            </w:hyperlink>
            <w:r w:rsidRPr="00137495">
              <w:rPr>
                <w:rFonts w:cstheme="minorHAnsi"/>
                <w:lang w:val="it-IT"/>
              </w:rPr>
              <w:t>  – Presentazione delle proposte.</w:t>
            </w:r>
          </w:p>
          <w:p w14:paraId="7CD016B3" w14:textId="77777777" w:rsidR="00241C81" w:rsidRPr="00137495" w:rsidRDefault="00241C81" w:rsidP="00241C81">
            <w:pPr>
              <w:jc w:val="both"/>
              <w:cnfStyle w:val="000000100000" w:firstRow="0" w:lastRow="0" w:firstColumn="0" w:lastColumn="0" w:oddVBand="0" w:evenVBand="0" w:oddHBand="1" w:evenHBand="0" w:firstRowFirstColumn="0" w:firstRowLastColumn="0" w:lastRowFirstColumn="0" w:lastRowLastColumn="0"/>
              <w:rPr>
                <w:rFonts w:cstheme="minorHAnsi"/>
                <w:lang w:val="it-IT"/>
              </w:rPr>
            </w:pPr>
            <w:hyperlink r:id="rId14" w:tgtFrame="_blank" w:history="1">
              <w:r w:rsidRPr="00137495">
                <w:rPr>
                  <w:rStyle w:val="Collegamentoipertestuale"/>
                  <w:rFonts w:cstheme="minorHAnsi"/>
                  <w:lang w:val="it-IT"/>
                </w:rPr>
                <w:t>Domande frequenti nel sito web LIFE</w:t>
              </w:r>
            </w:hyperlink>
          </w:p>
          <w:p w14:paraId="5603CB3C" w14:textId="77777777" w:rsidR="00241C81" w:rsidRPr="000961BE" w:rsidRDefault="00241C81" w:rsidP="00241C81">
            <w:pPr>
              <w:jc w:val="both"/>
              <w:cnfStyle w:val="000000100000" w:firstRow="0" w:lastRow="0" w:firstColumn="0" w:lastColumn="0" w:oddVBand="0" w:evenVBand="0" w:oddHBand="1" w:evenHBand="0" w:firstRowFirstColumn="0" w:firstRowLastColumn="0" w:lastRowFirstColumn="0" w:lastRowLastColumn="0"/>
              <w:rPr>
                <w:rFonts w:cstheme="minorHAnsi"/>
                <w:lang w:val="en-GB"/>
              </w:rPr>
            </w:pPr>
            <w:hyperlink r:id="rId15" w:tgtFrame="_blank" w:history="1">
              <w:proofErr w:type="spellStart"/>
              <w:r w:rsidRPr="000961BE">
                <w:rPr>
                  <w:rStyle w:val="Collegamentoipertestuale"/>
                  <w:rFonts w:cstheme="minorHAnsi"/>
                  <w:lang w:val="en-GB"/>
                </w:rPr>
                <w:t>Sito</w:t>
              </w:r>
              <w:proofErr w:type="spellEnd"/>
              <w:r w:rsidRPr="000961BE">
                <w:rPr>
                  <w:rStyle w:val="Collegamentoipertestuale"/>
                  <w:rFonts w:cstheme="minorHAnsi"/>
                  <w:lang w:val="en-GB"/>
                </w:rPr>
                <w:t xml:space="preserve"> web LIFE Info Days</w:t>
              </w:r>
            </w:hyperlink>
          </w:p>
          <w:p w14:paraId="6A98A086" w14:textId="77777777" w:rsidR="00241C81" w:rsidRPr="00611D5E" w:rsidRDefault="00241C81" w:rsidP="00241C81">
            <w:pPr>
              <w:jc w:val="both"/>
              <w:cnfStyle w:val="000000100000" w:firstRow="0" w:lastRow="0" w:firstColumn="0" w:lastColumn="0" w:oddVBand="0" w:evenVBand="0" w:oddHBand="1" w:evenHBand="0" w:firstRowFirstColumn="0" w:firstRowLastColumn="0" w:lastRowFirstColumn="0" w:lastRowLastColumn="0"/>
              <w:rPr>
                <w:rStyle w:val="Collegamentoipertestuale"/>
                <w:rFonts w:cstheme="minorHAnsi"/>
                <w:lang w:val="en-GB"/>
              </w:rPr>
            </w:pPr>
            <w:proofErr w:type="spellStart"/>
            <w:r w:rsidRPr="00611D5E">
              <w:rPr>
                <w:rFonts w:cstheme="minorHAnsi"/>
                <w:lang w:val="en-GB"/>
              </w:rPr>
              <w:t>Mettiti</w:t>
            </w:r>
            <w:proofErr w:type="spellEnd"/>
            <w:r w:rsidRPr="00611D5E">
              <w:rPr>
                <w:rFonts w:cstheme="minorHAnsi"/>
                <w:lang w:val="en-GB"/>
              </w:rPr>
              <w:t xml:space="preserve"> in </w:t>
            </w:r>
            <w:proofErr w:type="spellStart"/>
            <w:r w:rsidRPr="00611D5E">
              <w:rPr>
                <w:rFonts w:cstheme="minorHAnsi"/>
                <w:lang w:val="en-GB"/>
              </w:rPr>
              <w:t>contatto</w:t>
            </w:r>
            <w:proofErr w:type="spellEnd"/>
            <w:r w:rsidRPr="00611D5E">
              <w:rPr>
                <w:rFonts w:cstheme="minorHAnsi"/>
                <w:lang w:val="en-GB"/>
              </w:rPr>
              <w:t xml:space="preserve"> con il </w:t>
            </w:r>
            <w:hyperlink r:id="rId16" w:tgtFrame="_blank" w:history="1">
              <w:r w:rsidRPr="00611D5E">
                <w:rPr>
                  <w:rStyle w:val="Collegamentoipertestuale"/>
                  <w:rFonts w:cstheme="minorHAnsi"/>
                  <w:lang w:val="en-GB"/>
                </w:rPr>
                <w:t>Life N</w:t>
              </w:r>
              <w:r w:rsidRPr="00611D5E">
                <w:rPr>
                  <w:rStyle w:val="Collegamentoipertestuale"/>
                  <w:rFonts w:cstheme="minorHAnsi"/>
                  <w:color w:val="0000FF"/>
                  <w:lang w:val="en-GB"/>
                </w:rPr>
                <w:t>at</w:t>
              </w:r>
              <w:r w:rsidRPr="00611D5E">
                <w:rPr>
                  <w:rStyle w:val="Collegamentoipertestuale"/>
                  <w:rFonts w:cstheme="minorHAnsi"/>
                  <w:lang w:val="en-GB"/>
                </w:rPr>
                <w:t>ional Contact Point (NCP)</w:t>
              </w:r>
            </w:hyperlink>
          </w:p>
          <w:p w14:paraId="5D81A217" w14:textId="39413D04" w:rsidR="00241C81" w:rsidRPr="00501AA8" w:rsidRDefault="00241C81" w:rsidP="00241C81">
            <w:pPr>
              <w:cnfStyle w:val="000000100000" w:firstRow="0" w:lastRow="0" w:firstColumn="0" w:lastColumn="0" w:oddVBand="0" w:evenVBand="0" w:oddHBand="1" w:evenHBand="0" w:firstRowFirstColumn="0" w:firstRowLastColumn="0" w:lastRowFirstColumn="0" w:lastRowLastColumn="0"/>
              <w:rPr>
                <w:rFonts w:cstheme="minorHAnsi"/>
                <w:lang w:val="en-GB"/>
              </w:rPr>
            </w:pPr>
            <w:hyperlink r:id="rId17" w:history="1">
              <w:proofErr w:type="spellStart"/>
              <w:r w:rsidRPr="00241C81">
                <w:rPr>
                  <w:rStyle w:val="Collegamentoipertestuale"/>
                </w:rPr>
                <w:t>Recording</w:t>
              </w:r>
              <w:proofErr w:type="spellEnd"/>
              <w:r w:rsidRPr="00241C81">
                <w:rPr>
                  <w:rStyle w:val="Collegamentoipertestuale"/>
                </w:rPr>
                <w:t xml:space="preserve"> of info session</w:t>
              </w:r>
            </w:hyperlink>
            <w:r w:rsidRPr="00241C81">
              <w:br/>
            </w:r>
            <w:hyperlink r:id="rId18" w:history="1">
              <w:proofErr w:type="spellStart"/>
              <w:r w:rsidRPr="00241C81">
                <w:rPr>
                  <w:rStyle w:val="Collegamentoipertestuale"/>
                </w:rPr>
                <w:t>Presentation</w:t>
              </w:r>
              <w:proofErr w:type="spellEnd"/>
            </w:hyperlink>
            <w:r w:rsidRPr="00241C81">
              <w:br/>
            </w:r>
            <w:hyperlink r:id="rId19" w:history="1">
              <w:r w:rsidRPr="00241C81">
                <w:rPr>
                  <w:rStyle w:val="Collegamentoipertestuale"/>
                </w:rPr>
                <w:t>Policy context DG Energy</w:t>
              </w:r>
            </w:hyperlink>
          </w:p>
        </w:tc>
      </w:tr>
    </w:tbl>
    <w:p w14:paraId="1E0E7490" w14:textId="77777777" w:rsidR="009A1FB4" w:rsidRPr="009A1FB4" w:rsidRDefault="009A1FB4" w:rsidP="009A1FB4"/>
    <w:sectPr w:rsidR="009A1FB4" w:rsidRPr="009A1FB4" w:rsidSect="005270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B2703" w14:textId="77777777" w:rsidR="00795541" w:rsidRDefault="00795541" w:rsidP="00F72B6C">
      <w:pPr>
        <w:spacing w:after="0" w:line="240" w:lineRule="auto"/>
      </w:pPr>
      <w:r>
        <w:separator/>
      </w:r>
    </w:p>
  </w:endnote>
  <w:endnote w:type="continuationSeparator" w:id="0">
    <w:p w14:paraId="692C41E2" w14:textId="77777777" w:rsidR="00795541" w:rsidRDefault="00795541" w:rsidP="00F72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9AB7D" w14:textId="77777777" w:rsidR="00795541" w:rsidRDefault="00795541" w:rsidP="00F72B6C">
      <w:pPr>
        <w:spacing w:after="0" w:line="240" w:lineRule="auto"/>
      </w:pPr>
      <w:r>
        <w:separator/>
      </w:r>
    </w:p>
  </w:footnote>
  <w:footnote w:type="continuationSeparator" w:id="0">
    <w:p w14:paraId="2AC6602D" w14:textId="77777777" w:rsidR="00795541" w:rsidRDefault="00795541" w:rsidP="00F72B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0B93"/>
    <w:multiLevelType w:val="multilevel"/>
    <w:tmpl w:val="6F40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A33BE"/>
    <w:multiLevelType w:val="multilevel"/>
    <w:tmpl w:val="5FAE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8791E"/>
    <w:multiLevelType w:val="hybridMultilevel"/>
    <w:tmpl w:val="2B84DDB0"/>
    <w:lvl w:ilvl="0" w:tplc="60F06F7E">
      <w:start w:val="7"/>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EF92B93"/>
    <w:multiLevelType w:val="multilevel"/>
    <w:tmpl w:val="A950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1B7C10"/>
    <w:multiLevelType w:val="multilevel"/>
    <w:tmpl w:val="A558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7C1181"/>
    <w:multiLevelType w:val="multilevel"/>
    <w:tmpl w:val="6A76B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8F6D31"/>
    <w:multiLevelType w:val="multilevel"/>
    <w:tmpl w:val="7C42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AC6CB3"/>
    <w:multiLevelType w:val="hybridMultilevel"/>
    <w:tmpl w:val="E88CF5D0"/>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8" w15:restartNumberingAfterBreak="0">
    <w:nsid w:val="1BFC3BD8"/>
    <w:multiLevelType w:val="hybridMultilevel"/>
    <w:tmpl w:val="0758F5C4"/>
    <w:lvl w:ilvl="0" w:tplc="0410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176484"/>
    <w:multiLevelType w:val="multilevel"/>
    <w:tmpl w:val="DA6C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7B74A4"/>
    <w:multiLevelType w:val="multilevel"/>
    <w:tmpl w:val="3628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C90832"/>
    <w:multiLevelType w:val="multilevel"/>
    <w:tmpl w:val="14BE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905EBE"/>
    <w:multiLevelType w:val="hybridMultilevel"/>
    <w:tmpl w:val="F5CC54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F72979"/>
    <w:multiLevelType w:val="multilevel"/>
    <w:tmpl w:val="91BC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7C6EB2"/>
    <w:multiLevelType w:val="hybridMultilevel"/>
    <w:tmpl w:val="E26CF0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AD512D"/>
    <w:multiLevelType w:val="hybridMultilevel"/>
    <w:tmpl w:val="86B2D89C"/>
    <w:lvl w:ilvl="0" w:tplc="D1AC357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D87118"/>
    <w:multiLevelType w:val="multilevel"/>
    <w:tmpl w:val="F6024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542D34"/>
    <w:multiLevelType w:val="multilevel"/>
    <w:tmpl w:val="CC80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7D6A69"/>
    <w:multiLevelType w:val="multilevel"/>
    <w:tmpl w:val="F322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3924C7"/>
    <w:multiLevelType w:val="hybridMultilevel"/>
    <w:tmpl w:val="5202AB1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3C6B0334"/>
    <w:multiLevelType w:val="multilevel"/>
    <w:tmpl w:val="03681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435E5D"/>
    <w:multiLevelType w:val="hybridMultilevel"/>
    <w:tmpl w:val="C9D81662"/>
    <w:lvl w:ilvl="0" w:tplc="38A0DA22">
      <w:start w:val="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B260C6"/>
    <w:multiLevelType w:val="multilevel"/>
    <w:tmpl w:val="B566B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E626AD"/>
    <w:multiLevelType w:val="multilevel"/>
    <w:tmpl w:val="E678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18758F"/>
    <w:multiLevelType w:val="multilevel"/>
    <w:tmpl w:val="A65C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4B75A1"/>
    <w:multiLevelType w:val="multilevel"/>
    <w:tmpl w:val="E06C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3D2D1C"/>
    <w:multiLevelType w:val="multilevel"/>
    <w:tmpl w:val="9FC0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296644"/>
    <w:multiLevelType w:val="multilevel"/>
    <w:tmpl w:val="0520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CD29FB"/>
    <w:multiLevelType w:val="multilevel"/>
    <w:tmpl w:val="6BCE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D27F30"/>
    <w:multiLevelType w:val="multilevel"/>
    <w:tmpl w:val="59D48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04528E"/>
    <w:multiLevelType w:val="multilevel"/>
    <w:tmpl w:val="932A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6926AF"/>
    <w:multiLevelType w:val="hybridMultilevel"/>
    <w:tmpl w:val="7472BE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3B82256"/>
    <w:multiLevelType w:val="multilevel"/>
    <w:tmpl w:val="E1BA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B84C5A"/>
    <w:multiLevelType w:val="multilevel"/>
    <w:tmpl w:val="9C50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21"/>
  </w:num>
  <w:num w:numId="4">
    <w:abstractNumId w:val="28"/>
  </w:num>
  <w:num w:numId="5">
    <w:abstractNumId w:val="4"/>
  </w:num>
  <w:num w:numId="6">
    <w:abstractNumId w:val="22"/>
  </w:num>
  <w:num w:numId="7">
    <w:abstractNumId w:val="11"/>
  </w:num>
  <w:num w:numId="8">
    <w:abstractNumId w:val="27"/>
  </w:num>
  <w:num w:numId="9">
    <w:abstractNumId w:val="6"/>
  </w:num>
  <w:num w:numId="10">
    <w:abstractNumId w:val="23"/>
  </w:num>
  <w:num w:numId="11">
    <w:abstractNumId w:val="24"/>
  </w:num>
  <w:num w:numId="12">
    <w:abstractNumId w:val="32"/>
  </w:num>
  <w:num w:numId="13">
    <w:abstractNumId w:val="33"/>
  </w:num>
  <w:num w:numId="14">
    <w:abstractNumId w:val="20"/>
  </w:num>
  <w:num w:numId="15">
    <w:abstractNumId w:val="9"/>
  </w:num>
  <w:num w:numId="16">
    <w:abstractNumId w:val="1"/>
  </w:num>
  <w:num w:numId="17">
    <w:abstractNumId w:val="26"/>
  </w:num>
  <w:num w:numId="18">
    <w:abstractNumId w:val="25"/>
  </w:num>
  <w:num w:numId="19">
    <w:abstractNumId w:val="5"/>
  </w:num>
  <w:num w:numId="20">
    <w:abstractNumId w:val="13"/>
  </w:num>
  <w:num w:numId="21">
    <w:abstractNumId w:val="12"/>
  </w:num>
  <w:num w:numId="22">
    <w:abstractNumId w:val="16"/>
  </w:num>
  <w:num w:numId="23">
    <w:abstractNumId w:val="17"/>
  </w:num>
  <w:num w:numId="24">
    <w:abstractNumId w:val="10"/>
  </w:num>
  <w:num w:numId="25">
    <w:abstractNumId w:val="31"/>
  </w:num>
  <w:num w:numId="26">
    <w:abstractNumId w:val="14"/>
  </w:num>
  <w:num w:numId="27">
    <w:abstractNumId w:val="15"/>
  </w:num>
  <w:num w:numId="28">
    <w:abstractNumId w:val="19"/>
  </w:num>
  <w:num w:numId="29">
    <w:abstractNumId w:val="18"/>
  </w:num>
  <w:num w:numId="30">
    <w:abstractNumId w:val="29"/>
  </w:num>
  <w:num w:numId="31">
    <w:abstractNumId w:val="3"/>
  </w:num>
  <w:num w:numId="32">
    <w:abstractNumId w:val="0"/>
  </w:num>
  <w:num w:numId="33">
    <w:abstractNumId w:val="30"/>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31"/>
    <w:rsid w:val="00055186"/>
    <w:rsid w:val="00072056"/>
    <w:rsid w:val="00086AF0"/>
    <w:rsid w:val="000961BE"/>
    <w:rsid w:val="000E7DA5"/>
    <w:rsid w:val="00137495"/>
    <w:rsid w:val="001A3945"/>
    <w:rsid w:val="00241C81"/>
    <w:rsid w:val="00273131"/>
    <w:rsid w:val="00273D1D"/>
    <w:rsid w:val="002C270D"/>
    <w:rsid w:val="003022CA"/>
    <w:rsid w:val="00304B67"/>
    <w:rsid w:val="003950AD"/>
    <w:rsid w:val="003E19AD"/>
    <w:rsid w:val="004907AC"/>
    <w:rsid w:val="00501AA8"/>
    <w:rsid w:val="005162A6"/>
    <w:rsid w:val="00520012"/>
    <w:rsid w:val="00527017"/>
    <w:rsid w:val="005476BC"/>
    <w:rsid w:val="0056501C"/>
    <w:rsid w:val="005775F3"/>
    <w:rsid w:val="005B1F0B"/>
    <w:rsid w:val="005F766E"/>
    <w:rsid w:val="006036EC"/>
    <w:rsid w:val="00611D5E"/>
    <w:rsid w:val="006A195C"/>
    <w:rsid w:val="00753D69"/>
    <w:rsid w:val="00795541"/>
    <w:rsid w:val="007A1B97"/>
    <w:rsid w:val="007A518F"/>
    <w:rsid w:val="007F71E6"/>
    <w:rsid w:val="00831E98"/>
    <w:rsid w:val="008A71C5"/>
    <w:rsid w:val="008D5211"/>
    <w:rsid w:val="008E1527"/>
    <w:rsid w:val="009079D5"/>
    <w:rsid w:val="009A1FB4"/>
    <w:rsid w:val="00A233B5"/>
    <w:rsid w:val="00A408EF"/>
    <w:rsid w:val="00A75710"/>
    <w:rsid w:val="00AD7C4B"/>
    <w:rsid w:val="00B777D0"/>
    <w:rsid w:val="00BC7046"/>
    <w:rsid w:val="00C66D63"/>
    <w:rsid w:val="00D4085E"/>
    <w:rsid w:val="00E1731D"/>
    <w:rsid w:val="00EE59F3"/>
    <w:rsid w:val="00EF032A"/>
    <w:rsid w:val="00F328FA"/>
    <w:rsid w:val="00F4502D"/>
    <w:rsid w:val="00F72B6C"/>
    <w:rsid w:val="00FB132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D0427"/>
  <w15:docId w15:val="{6A995A93-D942-484C-98B8-ECE1AB2B6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5710"/>
  </w:style>
  <w:style w:type="paragraph" w:styleId="Titolo1">
    <w:name w:val="heading 1"/>
    <w:basedOn w:val="Normale"/>
    <w:next w:val="Normale"/>
    <w:link w:val="Titolo1Carattere"/>
    <w:uiPriority w:val="9"/>
    <w:qFormat/>
    <w:rsid w:val="0007205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semiHidden/>
    <w:unhideWhenUsed/>
    <w:qFormat/>
    <w:rsid w:val="0007205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qFormat/>
    <w:rsid w:val="00B777D0"/>
    <w:pPr>
      <w:spacing w:before="100" w:beforeAutospacing="1" w:after="100" w:afterAutospacing="1" w:line="240" w:lineRule="auto"/>
      <w:outlineLvl w:val="2"/>
    </w:pPr>
    <w:rPr>
      <w:rFonts w:ascii="Times New Roman" w:eastAsia="Times New Roman" w:hAnsi="Times New Roman" w:cs="Times New Roman"/>
      <w:b/>
      <w:bCs/>
      <w:sz w:val="27"/>
      <w:szCs w:val="27"/>
      <w:lang w:val="it-IT"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A19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195C"/>
    <w:rPr>
      <w:rFonts w:ascii="Tahoma" w:hAnsi="Tahoma" w:cs="Tahoma"/>
      <w:sz w:val="16"/>
      <w:szCs w:val="16"/>
    </w:rPr>
  </w:style>
  <w:style w:type="character" w:styleId="Collegamentoipertestuale">
    <w:name w:val="Hyperlink"/>
    <w:basedOn w:val="Carpredefinitoparagrafo"/>
    <w:uiPriority w:val="99"/>
    <w:unhideWhenUsed/>
    <w:rsid w:val="006A195C"/>
    <w:rPr>
      <w:color w:val="0000FF" w:themeColor="hyperlink"/>
      <w:u w:val="single"/>
    </w:rPr>
  </w:style>
  <w:style w:type="paragraph" w:styleId="Paragrafoelenco">
    <w:name w:val="List Paragraph"/>
    <w:basedOn w:val="Normale"/>
    <w:uiPriority w:val="34"/>
    <w:qFormat/>
    <w:rsid w:val="006A195C"/>
    <w:pPr>
      <w:ind w:left="720"/>
      <w:contextualSpacing/>
    </w:pPr>
  </w:style>
  <w:style w:type="paragraph" w:styleId="NormaleWeb">
    <w:name w:val="Normal (Web)"/>
    <w:basedOn w:val="Normale"/>
    <w:uiPriority w:val="99"/>
    <w:rsid w:val="007F71E6"/>
    <w:pPr>
      <w:spacing w:before="100" w:beforeAutospacing="1" w:after="119" w:line="240" w:lineRule="auto"/>
    </w:pPr>
    <w:rPr>
      <w:rFonts w:ascii="Times New Roman" w:eastAsia="Calibri" w:hAnsi="Times New Roman" w:cs="Times New Roman"/>
      <w:sz w:val="24"/>
      <w:szCs w:val="24"/>
      <w:lang w:val="it-IT" w:eastAsia="it-IT"/>
    </w:rPr>
  </w:style>
  <w:style w:type="paragraph" w:styleId="Intestazione">
    <w:name w:val="header"/>
    <w:basedOn w:val="Normale"/>
    <w:link w:val="IntestazioneCarattere"/>
    <w:uiPriority w:val="99"/>
    <w:unhideWhenUsed/>
    <w:rsid w:val="00F72B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72B6C"/>
  </w:style>
  <w:style w:type="paragraph" w:styleId="Pidipagina">
    <w:name w:val="footer"/>
    <w:basedOn w:val="Normale"/>
    <w:link w:val="PidipaginaCarattere"/>
    <w:uiPriority w:val="99"/>
    <w:unhideWhenUsed/>
    <w:rsid w:val="00F72B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72B6C"/>
  </w:style>
  <w:style w:type="table" w:styleId="Grigliatabella">
    <w:name w:val="Table Grid"/>
    <w:basedOn w:val="Tabellanormale"/>
    <w:uiPriority w:val="59"/>
    <w:unhideWhenUsed/>
    <w:rsid w:val="00F72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4-colore3">
    <w:name w:val="Grid Table 4 Accent 3"/>
    <w:basedOn w:val="Tabellanormale"/>
    <w:uiPriority w:val="49"/>
    <w:rsid w:val="00F72B6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Titolo3Carattere">
    <w:name w:val="Titolo 3 Carattere"/>
    <w:basedOn w:val="Carpredefinitoparagrafo"/>
    <w:link w:val="Titolo3"/>
    <w:uiPriority w:val="9"/>
    <w:rsid w:val="00B777D0"/>
    <w:rPr>
      <w:rFonts w:ascii="Times New Roman" w:eastAsia="Times New Roman" w:hAnsi="Times New Roman" w:cs="Times New Roman"/>
      <w:b/>
      <w:bCs/>
      <w:sz w:val="27"/>
      <w:szCs w:val="27"/>
      <w:lang w:val="it-IT" w:eastAsia="it-IT"/>
    </w:rPr>
  </w:style>
  <w:style w:type="character" w:styleId="Menzionenonrisolta">
    <w:name w:val="Unresolved Mention"/>
    <w:basedOn w:val="Carpredefinitoparagrafo"/>
    <w:uiPriority w:val="99"/>
    <w:semiHidden/>
    <w:unhideWhenUsed/>
    <w:rsid w:val="00831E98"/>
    <w:rPr>
      <w:color w:val="605E5C"/>
      <w:shd w:val="clear" w:color="auto" w:fill="E1DFDD"/>
    </w:rPr>
  </w:style>
  <w:style w:type="character" w:customStyle="1" w:styleId="Titolo1Carattere">
    <w:name w:val="Titolo 1 Carattere"/>
    <w:basedOn w:val="Carpredefinitoparagrafo"/>
    <w:link w:val="Titolo1"/>
    <w:uiPriority w:val="9"/>
    <w:rsid w:val="00072056"/>
    <w:rPr>
      <w:rFonts w:asciiTheme="majorHAnsi" w:eastAsiaTheme="majorEastAsia" w:hAnsiTheme="majorHAnsi" w:cstheme="majorBidi"/>
      <w:color w:val="365F91" w:themeColor="accent1" w:themeShade="BF"/>
      <w:sz w:val="32"/>
      <w:szCs w:val="32"/>
    </w:rPr>
  </w:style>
  <w:style w:type="character" w:customStyle="1" w:styleId="Titolo2Carattere">
    <w:name w:val="Titolo 2 Carattere"/>
    <w:basedOn w:val="Carpredefinitoparagrafo"/>
    <w:link w:val="Titolo2"/>
    <w:uiPriority w:val="9"/>
    <w:semiHidden/>
    <w:rsid w:val="0007205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30302">
      <w:bodyDiv w:val="1"/>
      <w:marLeft w:val="0"/>
      <w:marRight w:val="0"/>
      <w:marTop w:val="0"/>
      <w:marBottom w:val="0"/>
      <w:divBdr>
        <w:top w:val="none" w:sz="0" w:space="0" w:color="auto"/>
        <w:left w:val="none" w:sz="0" w:space="0" w:color="auto"/>
        <w:bottom w:val="none" w:sz="0" w:space="0" w:color="auto"/>
        <w:right w:val="none" w:sz="0" w:space="0" w:color="auto"/>
      </w:divBdr>
    </w:div>
    <w:div w:id="114909106">
      <w:bodyDiv w:val="1"/>
      <w:marLeft w:val="0"/>
      <w:marRight w:val="0"/>
      <w:marTop w:val="0"/>
      <w:marBottom w:val="0"/>
      <w:divBdr>
        <w:top w:val="none" w:sz="0" w:space="0" w:color="auto"/>
        <w:left w:val="none" w:sz="0" w:space="0" w:color="auto"/>
        <w:bottom w:val="none" w:sz="0" w:space="0" w:color="auto"/>
        <w:right w:val="none" w:sz="0" w:space="0" w:color="auto"/>
      </w:divBdr>
    </w:div>
    <w:div w:id="281348049">
      <w:bodyDiv w:val="1"/>
      <w:marLeft w:val="0"/>
      <w:marRight w:val="0"/>
      <w:marTop w:val="0"/>
      <w:marBottom w:val="0"/>
      <w:divBdr>
        <w:top w:val="none" w:sz="0" w:space="0" w:color="auto"/>
        <w:left w:val="none" w:sz="0" w:space="0" w:color="auto"/>
        <w:bottom w:val="none" w:sz="0" w:space="0" w:color="auto"/>
        <w:right w:val="none" w:sz="0" w:space="0" w:color="auto"/>
      </w:divBdr>
    </w:div>
    <w:div w:id="424158727">
      <w:bodyDiv w:val="1"/>
      <w:marLeft w:val="0"/>
      <w:marRight w:val="0"/>
      <w:marTop w:val="0"/>
      <w:marBottom w:val="0"/>
      <w:divBdr>
        <w:top w:val="none" w:sz="0" w:space="0" w:color="auto"/>
        <w:left w:val="none" w:sz="0" w:space="0" w:color="auto"/>
        <w:bottom w:val="none" w:sz="0" w:space="0" w:color="auto"/>
        <w:right w:val="none" w:sz="0" w:space="0" w:color="auto"/>
      </w:divBdr>
    </w:div>
    <w:div w:id="461577729">
      <w:bodyDiv w:val="1"/>
      <w:marLeft w:val="0"/>
      <w:marRight w:val="0"/>
      <w:marTop w:val="0"/>
      <w:marBottom w:val="0"/>
      <w:divBdr>
        <w:top w:val="none" w:sz="0" w:space="0" w:color="auto"/>
        <w:left w:val="none" w:sz="0" w:space="0" w:color="auto"/>
        <w:bottom w:val="none" w:sz="0" w:space="0" w:color="auto"/>
        <w:right w:val="none" w:sz="0" w:space="0" w:color="auto"/>
      </w:divBdr>
      <w:divsChild>
        <w:div w:id="1792359259">
          <w:marLeft w:val="0"/>
          <w:marRight w:val="0"/>
          <w:marTop w:val="0"/>
          <w:marBottom w:val="0"/>
          <w:divBdr>
            <w:top w:val="none" w:sz="0" w:space="0" w:color="auto"/>
            <w:left w:val="none" w:sz="0" w:space="0" w:color="auto"/>
            <w:bottom w:val="none" w:sz="0" w:space="0" w:color="auto"/>
            <w:right w:val="none" w:sz="0" w:space="0" w:color="auto"/>
          </w:divBdr>
        </w:div>
      </w:divsChild>
    </w:div>
    <w:div w:id="463738437">
      <w:bodyDiv w:val="1"/>
      <w:marLeft w:val="0"/>
      <w:marRight w:val="0"/>
      <w:marTop w:val="0"/>
      <w:marBottom w:val="0"/>
      <w:divBdr>
        <w:top w:val="none" w:sz="0" w:space="0" w:color="auto"/>
        <w:left w:val="none" w:sz="0" w:space="0" w:color="auto"/>
        <w:bottom w:val="none" w:sz="0" w:space="0" w:color="auto"/>
        <w:right w:val="none" w:sz="0" w:space="0" w:color="auto"/>
      </w:divBdr>
    </w:div>
    <w:div w:id="539827535">
      <w:bodyDiv w:val="1"/>
      <w:marLeft w:val="0"/>
      <w:marRight w:val="0"/>
      <w:marTop w:val="0"/>
      <w:marBottom w:val="0"/>
      <w:divBdr>
        <w:top w:val="none" w:sz="0" w:space="0" w:color="auto"/>
        <w:left w:val="none" w:sz="0" w:space="0" w:color="auto"/>
        <w:bottom w:val="none" w:sz="0" w:space="0" w:color="auto"/>
        <w:right w:val="none" w:sz="0" w:space="0" w:color="auto"/>
      </w:divBdr>
    </w:div>
    <w:div w:id="547910491">
      <w:bodyDiv w:val="1"/>
      <w:marLeft w:val="0"/>
      <w:marRight w:val="0"/>
      <w:marTop w:val="0"/>
      <w:marBottom w:val="0"/>
      <w:divBdr>
        <w:top w:val="none" w:sz="0" w:space="0" w:color="auto"/>
        <w:left w:val="none" w:sz="0" w:space="0" w:color="auto"/>
        <w:bottom w:val="none" w:sz="0" w:space="0" w:color="auto"/>
        <w:right w:val="none" w:sz="0" w:space="0" w:color="auto"/>
      </w:divBdr>
    </w:div>
    <w:div w:id="550311065">
      <w:bodyDiv w:val="1"/>
      <w:marLeft w:val="0"/>
      <w:marRight w:val="0"/>
      <w:marTop w:val="0"/>
      <w:marBottom w:val="0"/>
      <w:divBdr>
        <w:top w:val="none" w:sz="0" w:space="0" w:color="auto"/>
        <w:left w:val="none" w:sz="0" w:space="0" w:color="auto"/>
        <w:bottom w:val="none" w:sz="0" w:space="0" w:color="auto"/>
        <w:right w:val="none" w:sz="0" w:space="0" w:color="auto"/>
      </w:divBdr>
    </w:div>
    <w:div w:id="570627964">
      <w:bodyDiv w:val="1"/>
      <w:marLeft w:val="0"/>
      <w:marRight w:val="0"/>
      <w:marTop w:val="0"/>
      <w:marBottom w:val="0"/>
      <w:divBdr>
        <w:top w:val="none" w:sz="0" w:space="0" w:color="auto"/>
        <w:left w:val="none" w:sz="0" w:space="0" w:color="auto"/>
        <w:bottom w:val="none" w:sz="0" w:space="0" w:color="auto"/>
        <w:right w:val="none" w:sz="0" w:space="0" w:color="auto"/>
      </w:divBdr>
    </w:div>
    <w:div w:id="612715972">
      <w:bodyDiv w:val="1"/>
      <w:marLeft w:val="0"/>
      <w:marRight w:val="0"/>
      <w:marTop w:val="0"/>
      <w:marBottom w:val="0"/>
      <w:divBdr>
        <w:top w:val="none" w:sz="0" w:space="0" w:color="auto"/>
        <w:left w:val="none" w:sz="0" w:space="0" w:color="auto"/>
        <w:bottom w:val="none" w:sz="0" w:space="0" w:color="auto"/>
        <w:right w:val="none" w:sz="0" w:space="0" w:color="auto"/>
      </w:divBdr>
      <w:divsChild>
        <w:div w:id="2070570345">
          <w:marLeft w:val="0"/>
          <w:marRight w:val="0"/>
          <w:marTop w:val="0"/>
          <w:marBottom w:val="0"/>
          <w:divBdr>
            <w:top w:val="none" w:sz="0" w:space="0" w:color="auto"/>
            <w:left w:val="none" w:sz="0" w:space="0" w:color="auto"/>
            <w:bottom w:val="none" w:sz="0" w:space="0" w:color="auto"/>
            <w:right w:val="none" w:sz="0" w:space="0" w:color="auto"/>
          </w:divBdr>
        </w:div>
        <w:div w:id="1659266089">
          <w:marLeft w:val="0"/>
          <w:marRight w:val="0"/>
          <w:marTop w:val="0"/>
          <w:marBottom w:val="0"/>
          <w:divBdr>
            <w:top w:val="none" w:sz="0" w:space="0" w:color="auto"/>
            <w:left w:val="none" w:sz="0" w:space="0" w:color="auto"/>
            <w:bottom w:val="none" w:sz="0" w:space="0" w:color="auto"/>
            <w:right w:val="none" w:sz="0" w:space="0" w:color="auto"/>
          </w:divBdr>
        </w:div>
      </w:divsChild>
    </w:div>
    <w:div w:id="639311921">
      <w:bodyDiv w:val="1"/>
      <w:marLeft w:val="0"/>
      <w:marRight w:val="0"/>
      <w:marTop w:val="0"/>
      <w:marBottom w:val="0"/>
      <w:divBdr>
        <w:top w:val="none" w:sz="0" w:space="0" w:color="auto"/>
        <w:left w:val="none" w:sz="0" w:space="0" w:color="auto"/>
        <w:bottom w:val="none" w:sz="0" w:space="0" w:color="auto"/>
        <w:right w:val="none" w:sz="0" w:space="0" w:color="auto"/>
      </w:divBdr>
    </w:div>
    <w:div w:id="676618917">
      <w:bodyDiv w:val="1"/>
      <w:marLeft w:val="0"/>
      <w:marRight w:val="0"/>
      <w:marTop w:val="0"/>
      <w:marBottom w:val="0"/>
      <w:divBdr>
        <w:top w:val="none" w:sz="0" w:space="0" w:color="auto"/>
        <w:left w:val="none" w:sz="0" w:space="0" w:color="auto"/>
        <w:bottom w:val="none" w:sz="0" w:space="0" w:color="auto"/>
        <w:right w:val="none" w:sz="0" w:space="0" w:color="auto"/>
      </w:divBdr>
    </w:div>
    <w:div w:id="790592035">
      <w:bodyDiv w:val="1"/>
      <w:marLeft w:val="0"/>
      <w:marRight w:val="0"/>
      <w:marTop w:val="0"/>
      <w:marBottom w:val="0"/>
      <w:divBdr>
        <w:top w:val="none" w:sz="0" w:space="0" w:color="auto"/>
        <w:left w:val="none" w:sz="0" w:space="0" w:color="auto"/>
        <w:bottom w:val="none" w:sz="0" w:space="0" w:color="auto"/>
        <w:right w:val="none" w:sz="0" w:space="0" w:color="auto"/>
      </w:divBdr>
    </w:div>
    <w:div w:id="908996155">
      <w:bodyDiv w:val="1"/>
      <w:marLeft w:val="0"/>
      <w:marRight w:val="0"/>
      <w:marTop w:val="0"/>
      <w:marBottom w:val="0"/>
      <w:divBdr>
        <w:top w:val="none" w:sz="0" w:space="0" w:color="auto"/>
        <w:left w:val="none" w:sz="0" w:space="0" w:color="auto"/>
        <w:bottom w:val="none" w:sz="0" w:space="0" w:color="auto"/>
        <w:right w:val="none" w:sz="0" w:space="0" w:color="auto"/>
      </w:divBdr>
    </w:div>
    <w:div w:id="943730160">
      <w:bodyDiv w:val="1"/>
      <w:marLeft w:val="0"/>
      <w:marRight w:val="0"/>
      <w:marTop w:val="0"/>
      <w:marBottom w:val="0"/>
      <w:divBdr>
        <w:top w:val="none" w:sz="0" w:space="0" w:color="auto"/>
        <w:left w:val="none" w:sz="0" w:space="0" w:color="auto"/>
        <w:bottom w:val="none" w:sz="0" w:space="0" w:color="auto"/>
        <w:right w:val="none" w:sz="0" w:space="0" w:color="auto"/>
      </w:divBdr>
    </w:div>
    <w:div w:id="945307687">
      <w:bodyDiv w:val="1"/>
      <w:marLeft w:val="0"/>
      <w:marRight w:val="0"/>
      <w:marTop w:val="0"/>
      <w:marBottom w:val="0"/>
      <w:divBdr>
        <w:top w:val="none" w:sz="0" w:space="0" w:color="auto"/>
        <w:left w:val="none" w:sz="0" w:space="0" w:color="auto"/>
        <w:bottom w:val="none" w:sz="0" w:space="0" w:color="auto"/>
        <w:right w:val="none" w:sz="0" w:space="0" w:color="auto"/>
      </w:divBdr>
    </w:div>
    <w:div w:id="1007364510">
      <w:bodyDiv w:val="1"/>
      <w:marLeft w:val="0"/>
      <w:marRight w:val="0"/>
      <w:marTop w:val="0"/>
      <w:marBottom w:val="0"/>
      <w:divBdr>
        <w:top w:val="none" w:sz="0" w:space="0" w:color="auto"/>
        <w:left w:val="none" w:sz="0" w:space="0" w:color="auto"/>
        <w:bottom w:val="none" w:sz="0" w:space="0" w:color="auto"/>
        <w:right w:val="none" w:sz="0" w:space="0" w:color="auto"/>
      </w:divBdr>
    </w:div>
    <w:div w:id="1152865980">
      <w:bodyDiv w:val="1"/>
      <w:marLeft w:val="0"/>
      <w:marRight w:val="0"/>
      <w:marTop w:val="0"/>
      <w:marBottom w:val="0"/>
      <w:divBdr>
        <w:top w:val="none" w:sz="0" w:space="0" w:color="auto"/>
        <w:left w:val="none" w:sz="0" w:space="0" w:color="auto"/>
        <w:bottom w:val="none" w:sz="0" w:space="0" w:color="auto"/>
        <w:right w:val="none" w:sz="0" w:space="0" w:color="auto"/>
      </w:divBdr>
    </w:div>
    <w:div w:id="1174221374">
      <w:bodyDiv w:val="1"/>
      <w:marLeft w:val="0"/>
      <w:marRight w:val="0"/>
      <w:marTop w:val="0"/>
      <w:marBottom w:val="0"/>
      <w:divBdr>
        <w:top w:val="none" w:sz="0" w:space="0" w:color="auto"/>
        <w:left w:val="none" w:sz="0" w:space="0" w:color="auto"/>
        <w:bottom w:val="none" w:sz="0" w:space="0" w:color="auto"/>
        <w:right w:val="none" w:sz="0" w:space="0" w:color="auto"/>
      </w:divBdr>
    </w:div>
    <w:div w:id="1219434215">
      <w:bodyDiv w:val="1"/>
      <w:marLeft w:val="0"/>
      <w:marRight w:val="0"/>
      <w:marTop w:val="0"/>
      <w:marBottom w:val="0"/>
      <w:divBdr>
        <w:top w:val="none" w:sz="0" w:space="0" w:color="auto"/>
        <w:left w:val="none" w:sz="0" w:space="0" w:color="auto"/>
        <w:bottom w:val="none" w:sz="0" w:space="0" w:color="auto"/>
        <w:right w:val="none" w:sz="0" w:space="0" w:color="auto"/>
      </w:divBdr>
    </w:div>
    <w:div w:id="1238907303">
      <w:bodyDiv w:val="1"/>
      <w:marLeft w:val="0"/>
      <w:marRight w:val="0"/>
      <w:marTop w:val="0"/>
      <w:marBottom w:val="0"/>
      <w:divBdr>
        <w:top w:val="none" w:sz="0" w:space="0" w:color="auto"/>
        <w:left w:val="none" w:sz="0" w:space="0" w:color="auto"/>
        <w:bottom w:val="none" w:sz="0" w:space="0" w:color="auto"/>
        <w:right w:val="none" w:sz="0" w:space="0" w:color="auto"/>
      </w:divBdr>
    </w:div>
    <w:div w:id="1240405109">
      <w:bodyDiv w:val="1"/>
      <w:marLeft w:val="0"/>
      <w:marRight w:val="0"/>
      <w:marTop w:val="0"/>
      <w:marBottom w:val="0"/>
      <w:divBdr>
        <w:top w:val="none" w:sz="0" w:space="0" w:color="auto"/>
        <w:left w:val="none" w:sz="0" w:space="0" w:color="auto"/>
        <w:bottom w:val="none" w:sz="0" w:space="0" w:color="auto"/>
        <w:right w:val="none" w:sz="0" w:space="0" w:color="auto"/>
      </w:divBdr>
    </w:div>
    <w:div w:id="1317153122">
      <w:bodyDiv w:val="1"/>
      <w:marLeft w:val="0"/>
      <w:marRight w:val="0"/>
      <w:marTop w:val="0"/>
      <w:marBottom w:val="0"/>
      <w:divBdr>
        <w:top w:val="none" w:sz="0" w:space="0" w:color="auto"/>
        <w:left w:val="none" w:sz="0" w:space="0" w:color="auto"/>
        <w:bottom w:val="none" w:sz="0" w:space="0" w:color="auto"/>
        <w:right w:val="none" w:sz="0" w:space="0" w:color="auto"/>
      </w:divBdr>
    </w:div>
    <w:div w:id="1340889531">
      <w:bodyDiv w:val="1"/>
      <w:marLeft w:val="0"/>
      <w:marRight w:val="0"/>
      <w:marTop w:val="0"/>
      <w:marBottom w:val="0"/>
      <w:divBdr>
        <w:top w:val="none" w:sz="0" w:space="0" w:color="auto"/>
        <w:left w:val="none" w:sz="0" w:space="0" w:color="auto"/>
        <w:bottom w:val="none" w:sz="0" w:space="0" w:color="auto"/>
        <w:right w:val="none" w:sz="0" w:space="0" w:color="auto"/>
      </w:divBdr>
    </w:div>
    <w:div w:id="1388650047">
      <w:bodyDiv w:val="1"/>
      <w:marLeft w:val="0"/>
      <w:marRight w:val="0"/>
      <w:marTop w:val="0"/>
      <w:marBottom w:val="0"/>
      <w:divBdr>
        <w:top w:val="none" w:sz="0" w:space="0" w:color="auto"/>
        <w:left w:val="none" w:sz="0" w:space="0" w:color="auto"/>
        <w:bottom w:val="none" w:sz="0" w:space="0" w:color="auto"/>
        <w:right w:val="none" w:sz="0" w:space="0" w:color="auto"/>
      </w:divBdr>
    </w:div>
    <w:div w:id="1454834914">
      <w:bodyDiv w:val="1"/>
      <w:marLeft w:val="0"/>
      <w:marRight w:val="0"/>
      <w:marTop w:val="0"/>
      <w:marBottom w:val="0"/>
      <w:divBdr>
        <w:top w:val="none" w:sz="0" w:space="0" w:color="auto"/>
        <w:left w:val="none" w:sz="0" w:space="0" w:color="auto"/>
        <w:bottom w:val="none" w:sz="0" w:space="0" w:color="auto"/>
        <w:right w:val="none" w:sz="0" w:space="0" w:color="auto"/>
      </w:divBdr>
    </w:div>
    <w:div w:id="1513374086">
      <w:bodyDiv w:val="1"/>
      <w:marLeft w:val="0"/>
      <w:marRight w:val="0"/>
      <w:marTop w:val="0"/>
      <w:marBottom w:val="0"/>
      <w:divBdr>
        <w:top w:val="none" w:sz="0" w:space="0" w:color="auto"/>
        <w:left w:val="none" w:sz="0" w:space="0" w:color="auto"/>
        <w:bottom w:val="none" w:sz="0" w:space="0" w:color="auto"/>
        <w:right w:val="none" w:sz="0" w:space="0" w:color="auto"/>
      </w:divBdr>
    </w:div>
    <w:div w:id="1566866939">
      <w:bodyDiv w:val="1"/>
      <w:marLeft w:val="0"/>
      <w:marRight w:val="0"/>
      <w:marTop w:val="0"/>
      <w:marBottom w:val="0"/>
      <w:divBdr>
        <w:top w:val="none" w:sz="0" w:space="0" w:color="auto"/>
        <w:left w:val="none" w:sz="0" w:space="0" w:color="auto"/>
        <w:bottom w:val="none" w:sz="0" w:space="0" w:color="auto"/>
        <w:right w:val="none" w:sz="0" w:space="0" w:color="auto"/>
      </w:divBdr>
    </w:div>
    <w:div w:id="1592280089">
      <w:bodyDiv w:val="1"/>
      <w:marLeft w:val="0"/>
      <w:marRight w:val="0"/>
      <w:marTop w:val="0"/>
      <w:marBottom w:val="0"/>
      <w:divBdr>
        <w:top w:val="none" w:sz="0" w:space="0" w:color="auto"/>
        <w:left w:val="none" w:sz="0" w:space="0" w:color="auto"/>
        <w:bottom w:val="none" w:sz="0" w:space="0" w:color="auto"/>
        <w:right w:val="none" w:sz="0" w:space="0" w:color="auto"/>
      </w:divBdr>
    </w:div>
    <w:div w:id="1641419898">
      <w:bodyDiv w:val="1"/>
      <w:marLeft w:val="0"/>
      <w:marRight w:val="0"/>
      <w:marTop w:val="0"/>
      <w:marBottom w:val="0"/>
      <w:divBdr>
        <w:top w:val="none" w:sz="0" w:space="0" w:color="auto"/>
        <w:left w:val="none" w:sz="0" w:space="0" w:color="auto"/>
        <w:bottom w:val="none" w:sz="0" w:space="0" w:color="auto"/>
        <w:right w:val="none" w:sz="0" w:space="0" w:color="auto"/>
      </w:divBdr>
    </w:div>
    <w:div w:id="1841264685">
      <w:bodyDiv w:val="1"/>
      <w:marLeft w:val="0"/>
      <w:marRight w:val="0"/>
      <w:marTop w:val="0"/>
      <w:marBottom w:val="0"/>
      <w:divBdr>
        <w:top w:val="none" w:sz="0" w:space="0" w:color="auto"/>
        <w:left w:val="none" w:sz="0" w:space="0" w:color="auto"/>
        <w:bottom w:val="none" w:sz="0" w:space="0" w:color="auto"/>
        <w:right w:val="none" w:sz="0" w:space="0" w:color="auto"/>
      </w:divBdr>
    </w:div>
    <w:div w:id="1849443873">
      <w:bodyDiv w:val="1"/>
      <w:marLeft w:val="0"/>
      <w:marRight w:val="0"/>
      <w:marTop w:val="0"/>
      <w:marBottom w:val="0"/>
      <w:divBdr>
        <w:top w:val="none" w:sz="0" w:space="0" w:color="auto"/>
        <w:left w:val="none" w:sz="0" w:space="0" w:color="auto"/>
        <w:bottom w:val="none" w:sz="0" w:space="0" w:color="auto"/>
        <w:right w:val="none" w:sz="0" w:space="0" w:color="auto"/>
      </w:divBdr>
    </w:div>
    <w:div w:id="2001156462">
      <w:bodyDiv w:val="1"/>
      <w:marLeft w:val="0"/>
      <w:marRight w:val="0"/>
      <w:marTop w:val="0"/>
      <w:marBottom w:val="0"/>
      <w:divBdr>
        <w:top w:val="none" w:sz="0" w:space="0" w:color="auto"/>
        <w:left w:val="none" w:sz="0" w:space="0" w:color="auto"/>
        <w:bottom w:val="none" w:sz="0" w:space="0" w:color="auto"/>
        <w:right w:val="none" w:sz="0" w:space="0" w:color="auto"/>
      </w:divBdr>
    </w:div>
    <w:div w:id="2145925148">
      <w:bodyDiv w:val="1"/>
      <w:marLeft w:val="0"/>
      <w:marRight w:val="0"/>
      <w:marTop w:val="0"/>
      <w:marBottom w:val="0"/>
      <w:divBdr>
        <w:top w:val="none" w:sz="0" w:space="0" w:color="auto"/>
        <w:left w:val="none" w:sz="0" w:space="0" w:color="auto"/>
        <w:bottom w:val="none" w:sz="0" w:space="0" w:color="auto"/>
        <w:right w:val="none" w:sz="0" w:space="0" w:color="auto"/>
      </w:divBdr>
      <w:divsChild>
        <w:div w:id="79370790">
          <w:marLeft w:val="0"/>
          <w:marRight w:val="0"/>
          <w:marTop w:val="0"/>
          <w:marBottom w:val="0"/>
          <w:divBdr>
            <w:top w:val="none" w:sz="0" w:space="0" w:color="auto"/>
            <w:left w:val="none" w:sz="0" w:space="0" w:color="auto"/>
            <w:bottom w:val="none" w:sz="0" w:space="0" w:color="auto"/>
            <w:right w:val="none" w:sz="0" w:space="0" w:color="auto"/>
          </w:divBdr>
        </w:div>
        <w:div w:id="852376680">
          <w:marLeft w:val="0"/>
          <w:marRight w:val="0"/>
          <w:marTop w:val="0"/>
          <w:marBottom w:val="0"/>
          <w:divBdr>
            <w:top w:val="none" w:sz="0" w:space="0" w:color="auto"/>
            <w:left w:val="none" w:sz="0" w:space="0" w:color="auto"/>
            <w:bottom w:val="none" w:sz="0" w:space="0" w:color="auto"/>
            <w:right w:val="none" w:sz="0" w:space="0" w:color="auto"/>
          </w:divBdr>
        </w:div>
      </w:divsChild>
    </w:div>
    <w:div w:id="2147120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c.europa.eu/info/funding-tenders/opportunities/portal/screen/support/faq;grantAndTendertype=1;categories=p_submission_eval;programme=null;actions=;keyword=;period=null" TargetMode="External"/><Relationship Id="rId18" Type="http://schemas.openxmlformats.org/officeDocument/2006/relationships/hyperlink" Target="https://cinea.ec.europa.eu/system/files/2021-07/%2815%29%20Community-driven%20clean%20energy%20transition%20in%20coal%2C%20peat%20and%20oil-shale%20regions.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INEA-LIFE-ENQUIRIES@ec.europa.eu" TargetMode="External"/><Relationship Id="rId17" Type="http://schemas.openxmlformats.org/officeDocument/2006/relationships/hyperlink" Target="https://www.youtube.com/watch?v=mu15XQzFhcE" TargetMode="External"/><Relationship Id="rId2" Type="http://schemas.openxmlformats.org/officeDocument/2006/relationships/numbering" Target="numbering.xml"/><Relationship Id="rId16" Type="http://schemas.openxmlformats.org/officeDocument/2006/relationships/hyperlink" Target="https://cinea.ec.europa.eu/life/about-life/life-contacts_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unding-tenders/opportunities/docs/2021-2027/life/wp-call/2021-2024/call-fiche_life-2021-cet_en.pdf" TargetMode="External"/><Relationship Id="rId5" Type="http://schemas.openxmlformats.org/officeDocument/2006/relationships/webSettings" Target="webSettings.xml"/><Relationship Id="rId15" Type="http://schemas.openxmlformats.org/officeDocument/2006/relationships/hyperlink" Target="http://cinea.ec.europa.eu/life/life-support-applicants_en" TargetMode="External"/><Relationship Id="rId10" Type="http://schemas.openxmlformats.org/officeDocument/2006/relationships/hyperlink" Target="https://cinea.ec.europa.eu/life_en" TargetMode="External"/><Relationship Id="rId19" Type="http://schemas.openxmlformats.org/officeDocument/2006/relationships/hyperlink" Target="https://www.youtube.com/watch?v=TysQOPMwUdQ" TargetMode="External"/><Relationship Id="rId4" Type="http://schemas.openxmlformats.org/officeDocument/2006/relationships/settings" Target="settings.xml"/><Relationship Id="rId9" Type="http://schemas.openxmlformats.org/officeDocument/2006/relationships/hyperlink" Target="https://ec.europa.eu/info/funding-tenders/opportunities/portal/screen/opportunities/topic-details/life-2021-cet-coalregions" TargetMode="External"/><Relationship Id="rId14" Type="http://schemas.openxmlformats.org/officeDocument/2006/relationships/hyperlink" Target="http://cinea.ec.europa.eu/life/life-support-applicant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05BF0-CEFF-4448-81C4-86B4713C3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Pages>
  <Words>1502</Words>
  <Characters>8565</Characters>
  <Application>Microsoft Office Word</Application>
  <DocSecurity>0</DocSecurity>
  <Lines>71</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helpdesk</dc:creator>
  <cp:keywords/>
  <dc:description/>
  <cp:lastModifiedBy>RU4</cp:lastModifiedBy>
  <cp:revision>15</cp:revision>
  <dcterms:created xsi:type="dcterms:W3CDTF">2021-03-29T09:09:00Z</dcterms:created>
  <dcterms:modified xsi:type="dcterms:W3CDTF">2021-07-26T09:29:00Z</dcterms:modified>
</cp:coreProperties>
</file>