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848E" w14:textId="18B4A8F6" w:rsidR="00541CE7" w:rsidRPr="00E214DE" w:rsidRDefault="00541CE7" w:rsidP="00541CE7">
      <w:pPr>
        <w:spacing w:after="0" w:line="240" w:lineRule="auto"/>
        <w:jc w:val="right"/>
        <w:rPr>
          <w:rFonts w:ascii="Arial" w:eastAsia="Times New Roman" w:hAnsi="Arial" w:cs="Arial"/>
          <w:bCs/>
          <w:i/>
          <w:color w:val="212529"/>
          <w:lang w:eastAsia="it-IT"/>
        </w:rPr>
      </w:pPr>
      <w:r w:rsidRPr="00E214DE">
        <w:rPr>
          <w:rFonts w:ascii="Arial" w:eastAsia="Times New Roman" w:hAnsi="Arial" w:cs="Arial"/>
          <w:bCs/>
          <w:i/>
          <w:color w:val="212529"/>
          <w:lang w:eastAsia="it-IT"/>
        </w:rPr>
        <w:t>Allegato 13</w:t>
      </w:r>
    </w:p>
    <w:p w14:paraId="618C2515" w14:textId="77777777" w:rsidR="00541CE7" w:rsidRPr="00E214DE" w:rsidRDefault="00541CE7" w:rsidP="00071543">
      <w:pPr>
        <w:spacing w:after="0" w:line="240" w:lineRule="auto"/>
        <w:jc w:val="both"/>
        <w:rPr>
          <w:rFonts w:ascii="Arial" w:eastAsia="Times New Roman" w:hAnsi="Arial" w:cs="Arial"/>
          <w:b/>
          <w:bCs/>
          <w:color w:val="212529"/>
          <w:lang w:eastAsia="it-IT"/>
        </w:rPr>
      </w:pPr>
    </w:p>
    <w:p w14:paraId="222A4360" w14:textId="77777777" w:rsidR="001F1F52" w:rsidRPr="00236912" w:rsidRDefault="001F1F52" w:rsidP="001F1F52">
      <w:pPr>
        <w:spacing w:line="273" w:lineRule="auto"/>
        <w:ind w:right="119"/>
        <w:jc w:val="both"/>
        <w:rPr>
          <w:rFonts w:ascii="Arial" w:hAnsi="Arial" w:cs="Arial"/>
          <w:bCs/>
          <w:szCs w:val="24"/>
        </w:rPr>
      </w:pPr>
      <w:bookmarkStart w:id="0" w:name="_Hlk146020703"/>
      <w:r w:rsidRPr="009766C6">
        <w:rPr>
          <w:rFonts w:ascii="Arial" w:hAnsi="Arial" w:cs="Arial"/>
          <w:b/>
          <w:szCs w:val="24"/>
        </w:rPr>
        <w:t>Informativa sul trattamento dei dati personali forniti con la richiesta di partecipazione</w:t>
      </w:r>
      <w:r w:rsidRPr="00236912">
        <w:rPr>
          <w:rFonts w:ascii="Arial" w:hAnsi="Arial" w:cs="Arial"/>
          <w:b/>
          <w:szCs w:val="24"/>
        </w:rPr>
        <w:t xml:space="preserve"> all’avviso </w:t>
      </w:r>
      <w:r w:rsidRPr="00236912">
        <w:rPr>
          <w:rFonts w:ascii="Arial" w:hAnsi="Arial" w:cs="Arial"/>
          <w:bCs/>
          <w:szCs w:val="24"/>
        </w:rPr>
        <w:t>(Ai sensi dell’art. 13 del Regolamento UE 2016/679)</w:t>
      </w:r>
    </w:p>
    <w:p w14:paraId="4A6777FE" w14:textId="77777777" w:rsidR="001F1F52" w:rsidRPr="00236912" w:rsidRDefault="001F1F52" w:rsidP="001F1F52">
      <w:pPr>
        <w:ind w:right="-1"/>
        <w:jc w:val="both"/>
        <w:rPr>
          <w:rFonts w:ascii="Arial" w:hAnsi="Arial" w:cs="Arial"/>
          <w:szCs w:val="24"/>
        </w:rPr>
      </w:pPr>
      <w:r w:rsidRPr="00236912">
        <w:rPr>
          <w:rFonts w:ascii="Arial" w:hAnsi="Arial" w:cs="Arial"/>
          <w:szCs w:val="24"/>
        </w:rPr>
        <w:t>Ai sensi degli artt. 13 e 14 Reg. (UE) 2016/679 “Regolamento Generale sulla Protezione dei Dati GDPR” si forniscono le seguenti informazioni in relazione al trattamento dei dati personali richiesti ai fini della partecipazione ad una procedura del presente avviso.</w:t>
      </w:r>
    </w:p>
    <w:p w14:paraId="7E731500" w14:textId="60CD4A36" w:rsidR="001F1F52" w:rsidRPr="00236912" w:rsidRDefault="001F1F52" w:rsidP="001F1F52">
      <w:pPr>
        <w:ind w:right="-1"/>
        <w:jc w:val="both"/>
        <w:rPr>
          <w:rFonts w:ascii="Arial" w:hAnsi="Arial" w:cs="Arial"/>
          <w:szCs w:val="24"/>
        </w:rPr>
      </w:pPr>
      <w:r w:rsidRPr="00236912">
        <w:rPr>
          <w:rFonts w:ascii="Arial" w:hAnsi="Arial" w:cs="Arial"/>
          <w:szCs w:val="24"/>
        </w:rPr>
        <w:t>1.Titolare del trattamento dei dati è la Regione Umbria – Giunta regionale, con sede in Corso Vannucci 96 – 06121 Perugia. Email: infogiunta@regione.umbria.it; PEC: regione.giunta@postacert.umbria.it; Centralino: +39 075 5041.</w:t>
      </w:r>
    </w:p>
    <w:p w14:paraId="1FF99704" w14:textId="77777777" w:rsidR="001F1F52" w:rsidRPr="00236912" w:rsidRDefault="001F1F52" w:rsidP="001F1F52">
      <w:pPr>
        <w:ind w:right="-1"/>
        <w:jc w:val="both"/>
        <w:rPr>
          <w:rFonts w:ascii="Arial" w:hAnsi="Arial" w:cs="Arial"/>
          <w:szCs w:val="24"/>
        </w:rPr>
      </w:pPr>
      <w:r w:rsidRPr="00236912">
        <w:rPr>
          <w:rFonts w:ascii="Arial" w:hAnsi="Arial" w:cs="Arial"/>
          <w:szCs w:val="24"/>
        </w:rPr>
        <w:t xml:space="preserve">Dati di contatto del responsabile della protezione dei dati “DPO” sede: Palazzo Broletto - Via M. Angeloni 61 – 06124 Perugia. Email: dpo@regione.umbria.it; PEC: direzionerisorse.regione@postacert.umbria.it; tel. +39 075 5045693; </w:t>
      </w:r>
    </w:p>
    <w:p w14:paraId="45232B3A" w14:textId="1485DCE5" w:rsidR="001F1F52" w:rsidRPr="00236912" w:rsidRDefault="001F1F52" w:rsidP="001F1F52">
      <w:pPr>
        <w:ind w:right="-1"/>
        <w:jc w:val="both"/>
        <w:rPr>
          <w:rFonts w:ascii="Arial" w:hAnsi="Arial" w:cs="Arial"/>
          <w:szCs w:val="24"/>
        </w:rPr>
      </w:pPr>
      <w:r w:rsidRPr="00236912">
        <w:rPr>
          <w:rFonts w:ascii="Arial" w:hAnsi="Arial" w:cs="Arial"/>
          <w:szCs w:val="24"/>
        </w:rPr>
        <w:t>2.Responsabile del trattamento è Sviluppumbria S.p.A., Via Don Bosco, n.11 – 06124 PERUGIA. Email: svilpg@sviluppumbria.it; PEC sviluppumbria@legalmail.it; Tel. 07556811</w:t>
      </w:r>
    </w:p>
    <w:p w14:paraId="713E2171" w14:textId="77777777" w:rsidR="001F1F52" w:rsidRPr="00236912" w:rsidRDefault="001F1F52" w:rsidP="001F1F52">
      <w:pPr>
        <w:ind w:right="-1"/>
        <w:jc w:val="both"/>
        <w:rPr>
          <w:rFonts w:ascii="Arial" w:hAnsi="Arial" w:cs="Arial"/>
          <w:szCs w:val="24"/>
        </w:rPr>
      </w:pPr>
      <w:r w:rsidRPr="00236912">
        <w:rPr>
          <w:rFonts w:ascii="Arial" w:hAnsi="Arial" w:cs="Arial"/>
          <w:szCs w:val="24"/>
        </w:rPr>
        <w:t>Dati di contatto del responsabile della protezione dei dati “DPO”: Via Don Bosco, n.11 – 06124 PERUGIA. Email: privacy@sviluppumbria.it; Tel. 07556811</w:t>
      </w:r>
    </w:p>
    <w:p w14:paraId="7795CFED" w14:textId="6E780BF0" w:rsidR="001F1F52" w:rsidRPr="00236912" w:rsidRDefault="001F1F52" w:rsidP="001F1F52">
      <w:pPr>
        <w:ind w:right="-1"/>
        <w:jc w:val="both"/>
        <w:rPr>
          <w:rFonts w:ascii="Arial" w:hAnsi="Arial" w:cs="Arial"/>
          <w:szCs w:val="24"/>
        </w:rPr>
      </w:pPr>
      <w:r w:rsidRPr="00236912">
        <w:rPr>
          <w:rFonts w:ascii="Arial" w:hAnsi="Arial" w:cs="Arial"/>
          <w:szCs w:val="24"/>
        </w:rPr>
        <w:t xml:space="preserve">3.Finalità e base giuridica del trattamento </w:t>
      </w:r>
    </w:p>
    <w:p w14:paraId="4956BC3F" w14:textId="77777777" w:rsidR="001F1F52" w:rsidRPr="00236912" w:rsidRDefault="001F1F52" w:rsidP="001F1F52">
      <w:pPr>
        <w:ind w:right="-1"/>
        <w:jc w:val="both"/>
        <w:rPr>
          <w:rFonts w:ascii="Arial" w:hAnsi="Arial" w:cs="Arial"/>
          <w:szCs w:val="24"/>
        </w:rPr>
      </w:pPr>
      <w:r w:rsidRPr="00236912">
        <w:rPr>
          <w:rFonts w:ascii="Arial" w:hAnsi="Arial" w:cs="Arial"/>
          <w:szCs w:val="24"/>
        </w:rPr>
        <w:t>La Regione Umbria, in qualità di titolare tratterà i dati personali conferiti per la partecipazione al presente avviso, con modalità sia informatiche/telematiche che cartacee. Il trattamento si fonda sulle seguenti basi giuridiche:</w:t>
      </w:r>
    </w:p>
    <w:p w14:paraId="1F808E30" w14:textId="0E6EF2B9" w:rsidR="001F1F52" w:rsidRPr="00236912" w:rsidRDefault="001F1F52" w:rsidP="001F1F52">
      <w:pPr>
        <w:ind w:right="-1"/>
        <w:jc w:val="both"/>
        <w:rPr>
          <w:rFonts w:ascii="Arial" w:hAnsi="Arial" w:cs="Arial"/>
          <w:szCs w:val="24"/>
        </w:rPr>
      </w:pPr>
      <w:r w:rsidRPr="00236912">
        <w:rPr>
          <w:rFonts w:ascii="Arial" w:hAnsi="Arial" w:cs="Arial"/>
          <w:szCs w:val="24"/>
        </w:rPr>
        <w:t>•esecuzione di un compito di interesse pubblico o connesso all’esercizio di un potere pubblico</w:t>
      </w:r>
    </w:p>
    <w:p w14:paraId="21DB7DFD" w14:textId="5162527C" w:rsidR="001F1F52" w:rsidRPr="00236912" w:rsidRDefault="001F1F52" w:rsidP="001F1F52">
      <w:pPr>
        <w:ind w:right="-1"/>
        <w:jc w:val="both"/>
        <w:rPr>
          <w:rFonts w:ascii="Arial" w:hAnsi="Arial" w:cs="Arial"/>
          <w:szCs w:val="24"/>
        </w:rPr>
      </w:pPr>
      <w:r w:rsidRPr="00236912">
        <w:rPr>
          <w:rFonts w:ascii="Arial" w:hAnsi="Arial" w:cs="Arial"/>
          <w:szCs w:val="24"/>
        </w:rPr>
        <w:t>•esecuzione di un obbligo legale</w:t>
      </w:r>
    </w:p>
    <w:p w14:paraId="7C7D0F60" w14:textId="77777777" w:rsidR="001F1F52" w:rsidRPr="00236912" w:rsidRDefault="001F1F52" w:rsidP="001F1F52">
      <w:pPr>
        <w:ind w:right="-1"/>
        <w:jc w:val="both"/>
        <w:rPr>
          <w:rFonts w:ascii="Arial" w:hAnsi="Arial" w:cs="Arial"/>
          <w:szCs w:val="24"/>
        </w:rPr>
      </w:pPr>
      <w:r w:rsidRPr="00236912">
        <w:rPr>
          <w:rFonts w:ascii="Arial" w:hAnsi="Arial" w:cs="Arial"/>
          <w:szCs w:val="24"/>
        </w:rPr>
        <w:t xml:space="preserve">Il trattamento è svolto per le seguenti finalità: </w:t>
      </w:r>
    </w:p>
    <w:p w14:paraId="64C3C61E" w14:textId="4403507D" w:rsidR="001F1F52" w:rsidRPr="00236912" w:rsidRDefault="001F1F52" w:rsidP="001F1F52">
      <w:pPr>
        <w:ind w:right="-1"/>
        <w:jc w:val="both"/>
        <w:rPr>
          <w:rFonts w:ascii="Arial" w:hAnsi="Arial" w:cs="Arial"/>
          <w:szCs w:val="24"/>
        </w:rPr>
      </w:pPr>
      <w:r w:rsidRPr="00236912">
        <w:rPr>
          <w:rFonts w:ascii="Arial" w:hAnsi="Arial" w:cs="Arial"/>
          <w:szCs w:val="24"/>
        </w:rPr>
        <w:t xml:space="preserve">a)per le finalità strettamente connesse alla valutazione delle domande di partecipazione al presente avviso; </w:t>
      </w:r>
    </w:p>
    <w:p w14:paraId="45944AA2" w14:textId="4E33A566" w:rsidR="001F1F52" w:rsidRPr="00236912" w:rsidRDefault="001F1F52" w:rsidP="001F1F52">
      <w:pPr>
        <w:ind w:right="-1"/>
        <w:jc w:val="both"/>
        <w:rPr>
          <w:rFonts w:ascii="Arial" w:hAnsi="Arial" w:cs="Arial"/>
          <w:szCs w:val="24"/>
        </w:rPr>
      </w:pPr>
      <w:r w:rsidRPr="00236912">
        <w:rPr>
          <w:rFonts w:ascii="Arial" w:hAnsi="Arial" w:cs="Arial"/>
          <w:szCs w:val="24"/>
        </w:rPr>
        <w:t>b)per adempiere agli obblighi di legge in materia di antiriciclaggio, antimafia, e per le verifiche richieste dalla vigente normativa;</w:t>
      </w:r>
    </w:p>
    <w:p w14:paraId="65000B9B" w14:textId="2E5D19AA" w:rsidR="001F1F52" w:rsidRPr="00236912" w:rsidRDefault="001F1F52" w:rsidP="001F1F52">
      <w:pPr>
        <w:ind w:right="-1"/>
        <w:jc w:val="both"/>
        <w:rPr>
          <w:rFonts w:ascii="Arial" w:hAnsi="Arial" w:cs="Arial"/>
          <w:szCs w:val="24"/>
        </w:rPr>
      </w:pPr>
      <w:r w:rsidRPr="00236912">
        <w:rPr>
          <w:rFonts w:ascii="Arial" w:hAnsi="Arial" w:cs="Arial"/>
          <w:szCs w:val="24"/>
        </w:rPr>
        <w:t>c)per adempiere agli obblighi di rendicontazione relativi ai fondi comunitari/regionali a cui è imputabile la spesa;</w:t>
      </w:r>
    </w:p>
    <w:p w14:paraId="4DCA2295" w14:textId="44AE5FE8" w:rsidR="001F1F52" w:rsidRPr="00236912" w:rsidRDefault="001F1F52" w:rsidP="001F1F52">
      <w:pPr>
        <w:ind w:right="-1"/>
        <w:jc w:val="both"/>
        <w:rPr>
          <w:rFonts w:ascii="Arial" w:hAnsi="Arial" w:cs="Arial"/>
          <w:szCs w:val="24"/>
        </w:rPr>
      </w:pPr>
      <w:r w:rsidRPr="00236912">
        <w:rPr>
          <w:rFonts w:ascii="Arial" w:hAnsi="Arial" w:cs="Arial"/>
          <w:szCs w:val="24"/>
        </w:rPr>
        <w:t>d)per adempiere agli obblighi di trasparenza di cui al D.lgs. 33/2012.</w:t>
      </w:r>
    </w:p>
    <w:p w14:paraId="5E9D8FD5" w14:textId="70A21641" w:rsidR="001F1F52" w:rsidRPr="00236912" w:rsidRDefault="001F1F52" w:rsidP="001F1F52">
      <w:pPr>
        <w:ind w:right="-1"/>
        <w:jc w:val="both"/>
        <w:rPr>
          <w:rFonts w:ascii="Arial" w:hAnsi="Arial" w:cs="Arial"/>
          <w:szCs w:val="24"/>
        </w:rPr>
      </w:pPr>
      <w:r w:rsidRPr="00236912">
        <w:rPr>
          <w:rFonts w:ascii="Arial" w:hAnsi="Arial" w:cs="Arial"/>
          <w:szCs w:val="24"/>
        </w:rPr>
        <w:t>4.Categorie di dati personali in questione</w:t>
      </w:r>
    </w:p>
    <w:p w14:paraId="5DA3D92F" w14:textId="77777777" w:rsidR="001F1F52" w:rsidRPr="00236912" w:rsidRDefault="001F1F52" w:rsidP="001F1F52">
      <w:pPr>
        <w:ind w:right="-1"/>
        <w:jc w:val="both"/>
        <w:rPr>
          <w:rFonts w:ascii="Arial" w:hAnsi="Arial" w:cs="Arial"/>
          <w:szCs w:val="24"/>
        </w:rPr>
      </w:pPr>
      <w:r w:rsidRPr="00236912">
        <w:rPr>
          <w:rFonts w:ascii="Arial" w:hAnsi="Arial" w:cs="Arial"/>
          <w:szCs w:val="24"/>
        </w:rPr>
        <w:t>le categorie di dati personali oggetto di trattamento sono dati comuni (nome, cognome, dati di contatto e dati fiscali/amministrativi delle ditte individuali); dati giudiziari (ex art. 10 GDPR), necessari per la verifica antimafia e di regolarità contributiva.</w:t>
      </w:r>
    </w:p>
    <w:p w14:paraId="71CFD51C" w14:textId="153CA6B0" w:rsidR="001F1F52" w:rsidRPr="00236912" w:rsidRDefault="001F1F52" w:rsidP="001F1F52">
      <w:pPr>
        <w:ind w:right="-1"/>
        <w:jc w:val="both"/>
        <w:rPr>
          <w:rFonts w:ascii="Arial" w:hAnsi="Arial" w:cs="Arial"/>
          <w:szCs w:val="24"/>
        </w:rPr>
      </w:pPr>
      <w:r w:rsidRPr="00236912">
        <w:rPr>
          <w:rFonts w:ascii="Arial" w:hAnsi="Arial" w:cs="Arial"/>
          <w:szCs w:val="24"/>
        </w:rPr>
        <w:t>5.Categorie di soggetti ai quali i dati personali possono essere comunicati o che possono venirne a conoscenza in qualità di Responsabili o Incaricati</w:t>
      </w:r>
    </w:p>
    <w:p w14:paraId="4D2F88BC" w14:textId="77777777" w:rsidR="001F1F52" w:rsidRPr="00236912" w:rsidRDefault="001F1F52" w:rsidP="001F1F52">
      <w:pPr>
        <w:ind w:right="-1"/>
        <w:jc w:val="both"/>
        <w:rPr>
          <w:rFonts w:ascii="Arial" w:hAnsi="Arial" w:cs="Arial"/>
          <w:szCs w:val="24"/>
        </w:rPr>
      </w:pPr>
      <w:r w:rsidRPr="00236912">
        <w:rPr>
          <w:rFonts w:ascii="Arial" w:hAnsi="Arial" w:cs="Arial"/>
          <w:szCs w:val="24"/>
        </w:rPr>
        <w:lastRenderedPageBreak/>
        <w:t>Oltre ai dipendenti del Titolare e del Responsabile incaricati quali persone autorizzate al trattamento, i dati potranno essere comunicati a soggetti esterni alla Regione Umbria ed a Sviluppumbria comunque funzionali all’espletamento delle finalità del trattamento; tali soggetti sono incaricati quali responsabili esterni ai sensi dell’art. 28 del Reg. UE 679/2016.</w:t>
      </w:r>
    </w:p>
    <w:p w14:paraId="339D6DFD" w14:textId="77777777" w:rsidR="001F1F52" w:rsidRPr="00236912" w:rsidRDefault="001F1F52" w:rsidP="001F1F52">
      <w:pPr>
        <w:ind w:right="-1"/>
        <w:jc w:val="both"/>
        <w:rPr>
          <w:rFonts w:ascii="Arial" w:hAnsi="Arial" w:cs="Arial"/>
          <w:szCs w:val="24"/>
        </w:rPr>
      </w:pPr>
      <w:r w:rsidRPr="00236912">
        <w:rPr>
          <w:rFonts w:ascii="Arial" w:hAnsi="Arial" w:cs="Arial"/>
          <w:szCs w:val="24"/>
        </w:rPr>
        <w:t>Alcuni dati potranno essere oggetto di trasmissione ad eventuali controinteressati a seguito di legittimo accesso agli atti.</w:t>
      </w:r>
    </w:p>
    <w:p w14:paraId="399146A5" w14:textId="3EA4DCE6" w:rsidR="001F1F52" w:rsidRPr="00236912" w:rsidRDefault="001F1F52" w:rsidP="001F1F52">
      <w:pPr>
        <w:ind w:right="-1"/>
        <w:jc w:val="both"/>
        <w:rPr>
          <w:rFonts w:ascii="Arial" w:hAnsi="Arial" w:cs="Arial"/>
          <w:szCs w:val="24"/>
        </w:rPr>
      </w:pPr>
      <w:r w:rsidRPr="00236912">
        <w:rPr>
          <w:rFonts w:ascii="Arial" w:hAnsi="Arial" w:cs="Arial"/>
          <w:szCs w:val="24"/>
        </w:rPr>
        <w:t>6.Modalità del trattamento</w:t>
      </w:r>
    </w:p>
    <w:p w14:paraId="15500993" w14:textId="77777777" w:rsidR="001F1F52" w:rsidRPr="00236912" w:rsidRDefault="001F1F52" w:rsidP="001F1F52">
      <w:pPr>
        <w:ind w:right="-1"/>
        <w:jc w:val="both"/>
        <w:rPr>
          <w:rFonts w:ascii="Arial" w:hAnsi="Arial" w:cs="Arial"/>
          <w:szCs w:val="24"/>
        </w:rPr>
      </w:pPr>
      <w:r w:rsidRPr="00236912">
        <w:rPr>
          <w:rFonts w:ascii="Arial" w:hAnsi="Arial" w:cs="Arial"/>
          <w:szCs w:val="24"/>
        </w:rPr>
        <w:t>In relazione alle finalità di cui sopra, il trattamento dei dati personali avverrà con modalità informatiche, anche per il tramite della piattaforma SIRU o ulteriore piattaforma che sarà comunicata da Sviluppumbria SpA, e manuali.</w:t>
      </w:r>
    </w:p>
    <w:p w14:paraId="3A8C19E1" w14:textId="77777777" w:rsidR="001F1F52" w:rsidRPr="00236912" w:rsidRDefault="001F1F52" w:rsidP="001F1F52">
      <w:pPr>
        <w:ind w:right="-1"/>
        <w:jc w:val="both"/>
        <w:rPr>
          <w:rFonts w:ascii="Arial" w:hAnsi="Arial" w:cs="Arial"/>
          <w:szCs w:val="24"/>
        </w:rPr>
      </w:pPr>
      <w:r w:rsidRPr="00236912">
        <w:rPr>
          <w:rFonts w:ascii="Arial" w:hAnsi="Arial" w:cs="Arial"/>
          <w:szCs w:val="24"/>
        </w:rPr>
        <w:t>In ogni caso, sarà garantita la sicurezza logica e fisica dei dati e, in generale, la riservatezza dei dati personali trattati, mettendo in atto tutte le necessarie misure tecniche e organizzative adeguate a garantire la loro sicurezza. I dati non saranno diffusi, se non preventivamente anonimizzati.</w:t>
      </w:r>
    </w:p>
    <w:p w14:paraId="2BC99F89" w14:textId="55BB30E1" w:rsidR="001F1F52" w:rsidRPr="00236912" w:rsidRDefault="001F1F52" w:rsidP="001F1F52">
      <w:pPr>
        <w:ind w:right="-1"/>
        <w:jc w:val="both"/>
        <w:rPr>
          <w:rFonts w:ascii="Arial" w:hAnsi="Arial" w:cs="Arial"/>
          <w:szCs w:val="24"/>
        </w:rPr>
      </w:pPr>
      <w:r w:rsidRPr="00236912">
        <w:rPr>
          <w:rFonts w:ascii="Arial" w:hAnsi="Arial" w:cs="Arial"/>
          <w:szCs w:val="24"/>
        </w:rPr>
        <w:t xml:space="preserve">7.Dati soggetti a processi decisionali automatizzati </w:t>
      </w:r>
    </w:p>
    <w:p w14:paraId="70FA1997" w14:textId="77777777" w:rsidR="001F1F52" w:rsidRPr="00236912" w:rsidRDefault="001F1F52" w:rsidP="001F1F52">
      <w:pPr>
        <w:ind w:right="-1"/>
        <w:jc w:val="both"/>
        <w:rPr>
          <w:rFonts w:ascii="Arial" w:hAnsi="Arial" w:cs="Arial"/>
          <w:szCs w:val="24"/>
        </w:rPr>
      </w:pPr>
      <w:r w:rsidRPr="00236912">
        <w:rPr>
          <w:rFonts w:ascii="Arial" w:hAnsi="Arial" w:cs="Arial"/>
          <w:szCs w:val="24"/>
        </w:rPr>
        <w:t>I dati non saranno soggetti a processi decisionali automatizzati e non saranno soggetti a profilazione.</w:t>
      </w:r>
    </w:p>
    <w:p w14:paraId="45B4B95B" w14:textId="094F12F7" w:rsidR="001F1F52" w:rsidRPr="00236912" w:rsidRDefault="001F1F52" w:rsidP="001F1F52">
      <w:pPr>
        <w:ind w:right="-1"/>
        <w:jc w:val="both"/>
        <w:rPr>
          <w:rFonts w:ascii="Arial" w:hAnsi="Arial" w:cs="Arial"/>
          <w:szCs w:val="24"/>
        </w:rPr>
      </w:pPr>
      <w:r w:rsidRPr="00236912">
        <w:rPr>
          <w:rFonts w:ascii="Arial" w:hAnsi="Arial" w:cs="Arial"/>
          <w:szCs w:val="24"/>
        </w:rPr>
        <w:t>8.Trasferimento dei dati all’estero e/o diffusione</w:t>
      </w:r>
    </w:p>
    <w:p w14:paraId="4137A982" w14:textId="77777777" w:rsidR="001F1F52" w:rsidRPr="00236912" w:rsidRDefault="001F1F52" w:rsidP="001F1F52">
      <w:pPr>
        <w:ind w:right="-1"/>
        <w:jc w:val="both"/>
        <w:rPr>
          <w:rFonts w:ascii="Arial" w:hAnsi="Arial" w:cs="Arial"/>
          <w:szCs w:val="24"/>
        </w:rPr>
      </w:pPr>
      <w:r w:rsidRPr="00236912">
        <w:rPr>
          <w:rFonts w:ascii="Arial" w:hAnsi="Arial" w:cs="Arial"/>
          <w:szCs w:val="24"/>
        </w:rPr>
        <w:t>I dati non saranno trasferiti in paesi extra UE. Alcuni dati saranno oggetto di diffusione mediante pubblicazione sul sito Istituzionale della Regione Umbria e sul sito istituzionale di Sviluppumbria anche ai sensi del citato d.lgs. 33/2013 in materia di trasparenza.</w:t>
      </w:r>
    </w:p>
    <w:p w14:paraId="0F6EA4B7" w14:textId="39973E6F" w:rsidR="001F1F52" w:rsidRPr="00236912" w:rsidRDefault="001F1F52" w:rsidP="001F1F52">
      <w:pPr>
        <w:ind w:right="-1"/>
        <w:jc w:val="both"/>
        <w:rPr>
          <w:rFonts w:ascii="Arial" w:hAnsi="Arial" w:cs="Arial"/>
          <w:szCs w:val="24"/>
        </w:rPr>
      </w:pPr>
      <w:r w:rsidRPr="00236912">
        <w:rPr>
          <w:rFonts w:ascii="Arial" w:hAnsi="Arial" w:cs="Arial"/>
          <w:szCs w:val="24"/>
        </w:rPr>
        <w:t>9.Periodo di conservazione dei dati personali</w:t>
      </w:r>
    </w:p>
    <w:p w14:paraId="22B1B4B5" w14:textId="77777777" w:rsidR="001F1F52" w:rsidRPr="00236912" w:rsidRDefault="001F1F52" w:rsidP="001F1F52">
      <w:pPr>
        <w:ind w:right="-1"/>
        <w:jc w:val="both"/>
        <w:rPr>
          <w:rFonts w:ascii="Arial" w:hAnsi="Arial" w:cs="Arial"/>
          <w:szCs w:val="24"/>
        </w:rPr>
      </w:pPr>
      <w:r w:rsidRPr="00236912">
        <w:rPr>
          <w:rFonts w:ascii="Arial" w:hAnsi="Arial" w:cs="Arial"/>
          <w:szCs w:val="24"/>
        </w:rPr>
        <w:t xml:space="preserve">I dati personali raccolti per le finalità indicate sopra saranno trattati e conservati fino alla chiusura del PR FESR 2021-2027 e successivamente conservati in conformità alle norme sulla conservazione della documentazione amministrativa. </w:t>
      </w:r>
    </w:p>
    <w:p w14:paraId="166E4E63" w14:textId="7A4304B5" w:rsidR="001F1F52" w:rsidRPr="00236912" w:rsidRDefault="001F1F52" w:rsidP="001F1F52">
      <w:pPr>
        <w:ind w:right="-1"/>
        <w:jc w:val="both"/>
        <w:rPr>
          <w:rFonts w:ascii="Arial" w:hAnsi="Arial" w:cs="Arial"/>
          <w:szCs w:val="24"/>
        </w:rPr>
      </w:pPr>
      <w:r w:rsidRPr="00236912">
        <w:rPr>
          <w:rFonts w:ascii="Arial" w:hAnsi="Arial" w:cs="Arial"/>
          <w:szCs w:val="24"/>
        </w:rPr>
        <w:t>10.Diritti dell’interessato</w:t>
      </w:r>
    </w:p>
    <w:p w14:paraId="20C1DC25" w14:textId="77777777" w:rsidR="001F1F52" w:rsidRPr="00236912" w:rsidRDefault="001F1F52" w:rsidP="001F1F52">
      <w:pPr>
        <w:ind w:right="-1"/>
        <w:jc w:val="both"/>
        <w:rPr>
          <w:rFonts w:ascii="Arial" w:hAnsi="Arial" w:cs="Arial"/>
          <w:szCs w:val="24"/>
        </w:rPr>
      </w:pPr>
      <w:r w:rsidRPr="00236912">
        <w:rPr>
          <w:rFonts w:ascii="Arial" w:hAnsi="Arial" w:cs="Arial"/>
          <w:szCs w:val="24"/>
        </w:rPr>
        <w:t>Gli interessati hanno il diritto di chiedere al titolare del trattamento l'accesso ai dati personali e la rettifica o la cancellazione degli stessi o la limitazione del trattamento che li riguarda o di opporsi al trattamento (artt. 15 e ss. del RGPD).</w:t>
      </w:r>
    </w:p>
    <w:p w14:paraId="4827496A" w14:textId="77777777" w:rsidR="001F1F52" w:rsidRPr="00236912" w:rsidRDefault="001F1F52" w:rsidP="001F1F52">
      <w:pPr>
        <w:ind w:right="-1"/>
        <w:jc w:val="both"/>
        <w:rPr>
          <w:rFonts w:ascii="Arial" w:hAnsi="Arial" w:cs="Arial"/>
          <w:szCs w:val="24"/>
        </w:rPr>
      </w:pPr>
      <w:r w:rsidRPr="00236912">
        <w:rPr>
          <w:rFonts w:ascii="Arial" w:hAnsi="Arial" w:cs="Arial"/>
          <w:szCs w:val="24"/>
        </w:rPr>
        <w:t>L'apposita istanza alla Regione Umbria è presentata contattando il Responsabile della protezione dei dati presso la Regione Umbria (Regione Umbria/Giunta regionale - Responsabile della Protezione dei dati personali, Corso Vannucci 96 – 06121 Perugia, e-mail: dpo@regione.umbria.it).</w:t>
      </w:r>
    </w:p>
    <w:p w14:paraId="26383669" w14:textId="77777777" w:rsidR="001F1F52" w:rsidRPr="00236912" w:rsidRDefault="001F1F52" w:rsidP="001F1F52">
      <w:pPr>
        <w:ind w:right="-1"/>
        <w:jc w:val="both"/>
        <w:rPr>
          <w:rFonts w:ascii="Arial" w:hAnsi="Arial" w:cs="Arial"/>
          <w:szCs w:val="24"/>
        </w:rPr>
      </w:pPr>
      <w:r w:rsidRPr="00236912">
        <w:rPr>
          <w:rFonts w:ascii="Arial" w:hAnsi="Arial" w:cs="Arial"/>
          <w:szCs w:val="24"/>
        </w:rPr>
        <w:t>In conformità a quanto previsto nel Capo III, Sezione I del Reg. UE 679/2016 l’interessato può esercitare in particolare i diritti di seguito indicati:</w:t>
      </w:r>
    </w:p>
    <w:p w14:paraId="558C17E2" w14:textId="78189288" w:rsidR="001F1F52" w:rsidRPr="00236912" w:rsidRDefault="001F1F52" w:rsidP="001F1F52">
      <w:pPr>
        <w:ind w:right="-1"/>
        <w:jc w:val="both"/>
        <w:rPr>
          <w:rFonts w:ascii="Arial" w:hAnsi="Arial" w:cs="Arial"/>
          <w:szCs w:val="24"/>
        </w:rPr>
      </w:pPr>
      <w:r w:rsidRPr="00236912">
        <w:rPr>
          <w:rFonts w:ascii="Arial" w:hAnsi="Arial" w:cs="Arial"/>
          <w:szCs w:val="24"/>
        </w:rPr>
        <w:t>•Diritto di accesso - Ottenere conferma che sia o meno in corso un trattamento di dati personali che Lo riguardano e, in tal caso, ricevere informazioni relative, in particolare, a: finalità del trattamento, categorie di dati personali trattati e periodo di conservazione, destinatari cui questi possono essere comunicati (articolo 15, GDPR),</w:t>
      </w:r>
    </w:p>
    <w:p w14:paraId="7A7D2CB6" w14:textId="61BA5222" w:rsidR="001F1F52" w:rsidRPr="00236912" w:rsidRDefault="001F1F52" w:rsidP="001F1F52">
      <w:pPr>
        <w:ind w:right="-1"/>
        <w:jc w:val="both"/>
        <w:rPr>
          <w:rFonts w:ascii="Arial" w:hAnsi="Arial" w:cs="Arial"/>
          <w:szCs w:val="24"/>
        </w:rPr>
      </w:pPr>
      <w:r w:rsidRPr="00236912">
        <w:rPr>
          <w:rFonts w:ascii="Arial" w:hAnsi="Arial" w:cs="Arial"/>
          <w:szCs w:val="24"/>
        </w:rPr>
        <w:t>•Diritto di rettifica - Ottenere, senza ingiustificato ritardo, la rettifica dei dati personali inesatti che Lo riguardano e l’integrazione dei dati personali incompleti (articolo 16, GDPR),</w:t>
      </w:r>
    </w:p>
    <w:p w14:paraId="2F294CBC" w14:textId="43EDBD64" w:rsidR="001F1F52" w:rsidRPr="00236912" w:rsidRDefault="001F1F52" w:rsidP="001F1F52">
      <w:pPr>
        <w:ind w:right="-1"/>
        <w:jc w:val="both"/>
        <w:rPr>
          <w:rFonts w:ascii="Arial" w:hAnsi="Arial" w:cs="Arial"/>
          <w:szCs w:val="24"/>
        </w:rPr>
      </w:pPr>
      <w:r w:rsidRPr="00236912">
        <w:rPr>
          <w:rFonts w:ascii="Arial" w:hAnsi="Arial" w:cs="Arial"/>
          <w:szCs w:val="24"/>
        </w:rPr>
        <w:lastRenderedPageBreak/>
        <w:t>•Diritto alla cancellazione - Ottenere, senza ingiustificato ritardo, la cancellazione dei dati personali che Lo riguardano, nei casi previsti dal GDPR (articolo 17, GDPR),</w:t>
      </w:r>
    </w:p>
    <w:p w14:paraId="5E71A3A2" w14:textId="12877368" w:rsidR="001F1F52" w:rsidRPr="00236912" w:rsidRDefault="001F1F52" w:rsidP="001F1F52">
      <w:pPr>
        <w:ind w:right="-1"/>
        <w:jc w:val="both"/>
        <w:rPr>
          <w:rFonts w:ascii="Arial" w:hAnsi="Arial" w:cs="Arial"/>
          <w:szCs w:val="24"/>
        </w:rPr>
      </w:pPr>
      <w:r w:rsidRPr="00236912">
        <w:rPr>
          <w:rFonts w:ascii="Arial" w:hAnsi="Arial" w:cs="Arial"/>
          <w:szCs w:val="24"/>
        </w:rPr>
        <w:t>•Diritto di limitazione - Ottenere dai Contitolari la limitazione del trattamento, nei casi previsti dal GDPR (articolo 18, GDPR),</w:t>
      </w:r>
    </w:p>
    <w:p w14:paraId="489F67CD" w14:textId="71631A98" w:rsidR="001F1F52" w:rsidRPr="00236912" w:rsidRDefault="001F1F52" w:rsidP="001F1F52">
      <w:pPr>
        <w:ind w:right="-1"/>
        <w:jc w:val="both"/>
        <w:rPr>
          <w:rFonts w:ascii="Arial" w:hAnsi="Arial" w:cs="Arial"/>
          <w:szCs w:val="24"/>
        </w:rPr>
      </w:pPr>
      <w:r w:rsidRPr="00236912">
        <w:rPr>
          <w:rFonts w:ascii="Arial" w:hAnsi="Arial" w:cs="Arial"/>
          <w:szCs w:val="24"/>
        </w:rPr>
        <w:t>•Diritto alla portabilità - Ricevere in un formato strutturato, di uso comune e leggibile da un dispositivo automatico, i dati personali che Lo riguardano forniti ai Contitolari, nonché ottenere che gli stessi siano trasmessi ad altro titolare senza impedimenti, nei casi previsti dal GDPR (articolo 20, GDPR),</w:t>
      </w:r>
    </w:p>
    <w:p w14:paraId="265DF72B" w14:textId="020033CE" w:rsidR="001F1F52" w:rsidRPr="00236912" w:rsidRDefault="001F1F52" w:rsidP="001F1F52">
      <w:pPr>
        <w:ind w:right="-1"/>
        <w:jc w:val="both"/>
        <w:rPr>
          <w:rFonts w:ascii="Arial" w:hAnsi="Arial" w:cs="Arial"/>
          <w:szCs w:val="24"/>
        </w:rPr>
      </w:pPr>
      <w:r w:rsidRPr="00236912">
        <w:rPr>
          <w:rFonts w:ascii="Arial" w:hAnsi="Arial" w:cs="Arial"/>
          <w:szCs w:val="24"/>
        </w:rPr>
        <w:t>•Diritto di opposizione - Opporsi al trattamento dei dati personali che Lo riguardano, salvo che sussistano motivi legittimi per i Contitolari di continuare il trattamento (articolo 21, GDPR),</w:t>
      </w:r>
    </w:p>
    <w:p w14:paraId="7DE00256" w14:textId="5CD01F9B" w:rsidR="001F1F52" w:rsidRPr="00236912" w:rsidRDefault="001F1F52" w:rsidP="001F1F52">
      <w:pPr>
        <w:ind w:right="-1"/>
        <w:jc w:val="both"/>
        <w:rPr>
          <w:rFonts w:ascii="Arial" w:hAnsi="Arial" w:cs="Arial"/>
          <w:szCs w:val="24"/>
        </w:rPr>
      </w:pPr>
      <w:r w:rsidRPr="00236912">
        <w:rPr>
          <w:rFonts w:ascii="Arial" w:hAnsi="Arial" w:cs="Arial"/>
          <w:szCs w:val="24"/>
        </w:rPr>
        <w:t>•Diritto di proporre reclamo all’autorità di controllo - Proporre reclamo all’Autorità Garante per la protezione dei dati personali, Piazza di Montecitorio n. 121, 00186, Roma (RM).</w:t>
      </w:r>
    </w:p>
    <w:p w14:paraId="15C695A8" w14:textId="77777777" w:rsidR="001F1F52" w:rsidRPr="00236912" w:rsidRDefault="001F1F52" w:rsidP="001F1F52">
      <w:pPr>
        <w:ind w:right="-1"/>
        <w:jc w:val="both"/>
        <w:rPr>
          <w:rFonts w:ascii="Arial" w:hAnsi="Arial" w:cs="Arial"/>
          <w:szCs w:val="24"/>
        </w:rPr>
      </w:pPr>
    </w:p>
    <w:p w14:paraId="7E67FD9B" w14:textId="77777777" w:rsidR="001F1F52" w:rsidRDefault="001F1F52" w:rsidP="001F1F52">
      <w:pPr>
        <w:ind w:right="-1"/>
        <w:jc w:val="both"/>
        <w:rPr>
          <w:rFonts w:ascii="Arial" w:hAnsi="Arial" w:cs="Arial"/>
          <w:szCs w:val="24"/>
        </w:rPr>
      </w:pPr>
      <w:r w:rsidRPr="00236912">
        <w:rPr>
          <w:rFonts w:ascii="Arial" w:hAnsi="Arial" w:cs="Arial"/>
          <w:szCs w:val="24"/>
        </w:rPr>
        <w:t>Gli interessati, ricorrendone i presupposti, hanno, altresì, il diritto di proporre reclamo al Garante per la protezione dei dati personali quale autorità di controllo secondo le procedure previste.</w:t>
      </w:r>
    </w:p>
    <w:bookmarkEnd w:id="0"/>
    <w:p w14:paraId="0236AA04" w14:textId="77777777" w:rsidR="009849D4" w:rsidRPr="001C39B4" w:rsidRDefault="009849D4" w:rsidP="00071543">
      <w:pPr>
        <w:autoSpaceDE w:val="0"/>
        <w:autoSpaceDN w:val="0"/>
        <w:adjustRightInd w:val="0"/>
        <w:spacing w:after="0" w:line="240" w:lineRule="auto"/>
        <w:jc w:val="both"/>
        <w:rPr>
          <w:rFonts w:ascii="Arial" w:eastAsia="ArialMT" w:hAnsi="Arial" w:cs="Arial"/>
          <w:color w:val="221F1F"/>
        </w:rPr>
      </w:pPr>
    </w:p>
    <w:sectPr w:rsidR="009849D4" w:rsidRPr="001C39B4" w:rsidSect="00E95B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D0A"/>
    <w:multiLevelType w:val="hybridMultilevel"/>
    <w:tmpl w:val="7BD4FBB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27F05BFB"/>
    <w:multiLevelType w:val="hybridMultilevel"/>
    <w:tmpl w:val="C9ECFD20"/>
    <w:lvl w:ilvl="0" w:tplc="72ACC2DA">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CE2231C"/>
    <w:multiLevelType w:val="hybridMultilevel"/>
    <w:tmpl w:val="3FA27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2532E11"/>
    <w:multiLevelType w:val="hybridMultilevel"/>
    <w:tmpl w:val="14AA4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320342"/>
    <w:multiLevelType w:val="hybridMultilevel"/>
    <w:tmpl w:val="67B04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63615A1"/>
    <w:multiLevelType w:val="hybridMultilevel"/>
    <w:tmpl w:val="0CDEE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9922566">
    <w:abstractNumId w:val="1"/>
  </w:num>
  <w:num w:numId="2" w16cid:durableId="2049915286">
    <w:abstractNumId w:val="3"/>
  </w:num>
  <w:num w:numId="3" w16cid:durableId="744767652">
    <w:abstractNumId w:val="4"/>
  </w:num>
  <w:num w:numId="4" w16cid:durableId="1429279321">
    <w:abstractNumId w:val="0"/>
  </w:num>
  <w:num w:numId="5" w16cid:durableId="1033533759">
    <w:abstractNumId w:val="2"/>
  </w:num>
  <w:num w:numId="6" w16cid:durableId="1849130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B1"/>
    <w:rsid w:val="00000DFE"/>
    <w:rsid w:val="00071543"/>
    <w:rsid w:val="000751D3"/>
    <w:rsid w:val="00094ABB"/>
    <w:rsid w:val="00097AC4"/>
    <w:rsid w:val="000E31E4"/>
    <w:rsid w:val="000F047A"/>
    <w:rsid w:val="000F1593"/>
    <w:rsid w:val="00100D00"/>
    <w:rsid w:val="0012498E"/>
    <w:rsid w:val="00147E8E"/>
    <w:rsid w:val="00170D0C"/>
    <w:rsid w:val="001C39B4"/>
    <w:rsid w:val="001F1F52"/>
    <w:rsid w:val="001F3434"/>
    <w:rsid w:val="00252645"/>
    <w:rsid w:val="002A4559"/>
    <w:rsid w:val="002D05F5"/>
    <w:rsid w:val="003166C6"/>
    <w:rsid w:val="003239D4"/>
    <w:rsid w:val="00385D80"/>
    <w:rsid w:val="00390D99"/>
    <w:rsid w:val="003A5678"/>
    <w:rsid w:val="003D49F2"/>
    <w:rsid w:val="00426411"/>
    <w:rsid w:val="00434A77"/>
    <w:rsid w:val="00436C97"/>
    <w:rsid w:val="0044059A"/>
    <w:rsid w:val="00487258"/>
    <w:rsid w:val="004B2428"/>
    <w:rsid w:val="00541CE7"/>
    <w:rsid w:val="00635E60"/>
    <w:rsid w:val="00656743"/>
    <w:rsid w:val="00676A7B"/>
    <w:rsid w:val="006C14CF"/>
    <w:rsid w:val="006D0DAE"/>
    <w:rsid w:val="006F3D42"/>
    <w:rsid w:val="007476BD"/>
    <w:rsid w:val="007901C5"/>
    <w:rsid w:val="007D0289"/>
    <w:rsid w:val="008869D7"/>
    <w:rsid w:val="008A49E2"/>
    <w:rsid w:val="00916661"/>
    <w:rsid w:val="0093103D"/>
    <w:rsid w:val="009849D4"/>
    <w:rsid w:val="009977E4"/>
    <w:rsid w:val="009C4F54"/>
    <w:rsid w:val="009E257B"/>
    <w:rsid w:val="00A050B1"/>
    <w:rsid w:val="00A151DF"/>
    <w:rsid w:val="00A3408A"/>
    <w:rsid w:val="00A47877"/>
    <w:rsid w:val="00A57E57"/>
    <w:rsid w:val="00A86B95"/>
    <w:rsid w:val="00A913C6"/>
    <w:rsid w:val="00AE578C"/>
    <w:rsid w:val="00B10775"/>
    <w:rsid w:val="00B14356"/>
    <w:rsid w:val="00B342E0"/>
    <w:rsid w:val="00B50761"/>
    <w:rsid w:val="00B57089"/>
    <w:rsid w:val="00B768BB"/>
    <w:rsid w:val="00B8477C"/>
    <w:rsid w:val="00B9616D"/>
    <w:rsid w:val="00C74154"/>
    <w:rsid w:val="00C97719"/>
    <w:rsid w:val="00CF2E69"/>
    <w:rsid w:val="00D657FE"/>
    <w:rsid w:val="00DC1BEE"/>
    <w:rsid w:val="00E214DE"/>
    <w:rsid w:val="00E64413"/>
    <w:rsid w:val="00E84C27"/>
    <w:rsid w:val="00E918C2"/>
    <w:rsid w:val="00E95B48"/>
    <w:rsid w:val="00EA7221"/>
    <w:rsid w:val="00EF5F19"/>
    <w:rsid w:val="00F03239"/>
    <w:rsid w:val="00F323B9"/>
    <w:rsid w:val="00F90A4A"/>
    <w:rsid w:val="00FA0525"/>
    <w:rsid w:val="00FD36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D74D"/>
  <w15:docId w15:val="{C50F4D2B-1053-45E5-A119-8041CE65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5B4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1543"/>
    <w:pPr>
      <w:spacing w:after="160" w:line="259" w:lineRule="auto"/>
      <w:ind w:left="720"/>
      <w:contextualSpacing/>
    </w:pPr>
  </w:style>
  <w:style w:type="paragraph" w:styleId="NormaleWeb">
    <w:name w:val="Normal (Web)"/>
    <w:basedOn w:val="Normale"/>
    <w:uiPriority w:val="99"/>
    <w:semiHidden/>
    <w:unhideWhenUsed/>
    <w:rsid w:val="00071543"/>
    <w:pPr>
      <w:spacing w:after="144"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918C2"/>
    <w:rPr>
      <w:color w:val="0000FF"/>
      <w:u w:val="single"/>
    </w:rPr>
  </w:style>
  <w:style w:type="character" w:styleId="Collegamentovisitato">
    <w:name w:val="FollowedHyperlink"/>
    <w:basedOn w:val="Carpredefinitoparagrafo"/>
    <w:uiPriority w:val="99"/>
    <w:semiHidden/>
    <w:unhideWhenUsed/>
    <w:rsid w:val="00B10775"/>
    <w:rPr>
      <w:color w:val="800080" w:themeColor="followedHyperlink"/>
      <w:u w:val="single"/>
    </w:rPr>
  </w:style>
  <w:style w:type="character" w:styleId="Rimandocommento">
    <w:name w:val="annotation reference"/>
    <w:basedOn w:val="Carpredefinitoparagrafo"/>
    <w:uiPriority w:val="99"/>
    <w:semiHidden/>
    <w:unhideWhenUsed/>
    <w:rsid w:val="000E31E4"/>
    <w:rPr>
      <w:sz w:val="16"/>
      <w:szCs w:val="16"/>
    </w:rPr>
  </w:style>
  <w:style w:type="paragraph" w:styleId="Testocommento">
    <w:name w:val="annotation text"/>
    <w:basedOn w:val="Normale"/>
    <w:link w:val="TestocommentoCarattere"/>
    <w:uiPriority w:val="99"/>
    <w:semiHidden/>
    <w:unhideWhenUsed/>
    <w:rsid w:val="000E31E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E31E4"/>
    <w:rPr>
      <w:sz w:val="20"/>
      <w:szCs w:val="20"/>
    </w:rPr>
  </w:style>
  <w:style w:type="paragraph" w:styleId="Soggettocommento">
    <w:name w:val="annotation subject"/>
    <w:basedOn w:val="Testocommento"/>
    <w:next w:val="Testocommento"/>
    <w:link w:val="SoggettocommentoCarattere"/>
    <w:uiPriority w:val="99"/>
    <w:semiHidden/>
    <w:unhideWhenUsed/>
    <w:rsid w:val="000E31E4"/>
    <w:rPr>
      <w:b/>
      <w:bCs/>
    </w:rPr>
  </w:style>
  <w:style w:type="character" w:customStyle="1" w:styleId="SoggettocommentoCarattere">
    <w:name w:val="Soggetto commento Carattere"/>
    <w:basedOn w:val="TestocommentoCarattere"/>
    <w:link w:val="Soggettocommento"/>
    <w:uiPriority w:val="99"/>
    <w:semiHidden/>
    <w:rsid w:val="000E31E4"/>
    <w:rPr>
      <w:b/>
      <w:bCs/>
      <w:sz w:val="20"/>
      <w:szCs w:val="20"/>
    </w:rPr>
  </w:style>
  <w:style w:type="paragraph" w:styleId="Testofumetto">
    <w:name w:val="Balloon Text"/>
    <w:basedOn w:val="Normale"/>
    <w:link w:val="TestofumettoCarattere"/>
    <w:uiPriority w:val="99"/>
    <w:semiHidden/>
    <w:unhideWhenUsed/>
    <w:rsid w:val="000E31E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E31E4"/>
    <w:rPr>
      <w:rFonts w:ascii="Segoe UI" w:hAnsi="Segoe UI" w:cs="Segoe UI"/>
      <w:sz w:val="18"/>
      <w:szCs w:val="18"/>
    </w:rPr>
  </w:style>
  <w:style w:type="character" w:styleId="Menzionenonrisolta">
    <w:name w:val="Unresolved Mention"/>
    <w:basedOn w:val="Carpredefinitoparagrafo"/>
    <w:uiPriority w:val="99"/>
    <w:semiHidden/>
    <w:unhideWhenUsed/>
    <w:rsid w:val="00931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3020">
      <w:bodyDiv w:val="1"/>
      <w:marLeft w:val="0"/>
      <w:marRight w:val="0"/>
      <w:marTop w:val="0"/>
      <w:marBottom w:val="0"/>
      <w:divBdr>
        <w:top w:val="none" w:sz="0" w:space="0" w:color="auto"/>
        <w:left w:val="none" w:sz="0" w:space="0" w:color="auto"/>
        <w:bottom w:val="none" w:sz="0" w:space="0" w:color="auto"/>
        <w:right w:val="none" w:sz="0" w:space="0" w:color="auto"/>
      </w:divBdr>
    </w:div>
    <w:div w:id="108758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1016</Words>
  <Characters>5793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Palazzari</dc:creator>
  <cp:lastModifiedBy>massoli</cp:lastModifiedBy>
  <cp:revision>15</cp:revision>
  <cp:lastPrinted>2023-09-19T08:16:00Z</cp:lastPrinted>
  <dcterms:created xsi:type="dcterms:W3CDTF">2020-11-23T10:52:00Z</dcterms:created>
  <dcterms:modified xsi:type="dcterms:W3CDTF">2023-09-20T08:14:00Z</dcterms:modified>
</cp:coreProperties>
</file>