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2DF" w:rsidRDefault="006112DF" w:rsidP="008D7A10">
      <w:pPr>
        <w:jc w:val="center"/>
        <w:rPr>
          <w:rFonts w:asciiTheme="minorHAnsi" w:hAnsiTheme="minorHAnsi" w:cstheme="minorHAnsi"/>
          <w:bCs/>
          <w:color w:val="000000"/>
          <w:sz w:val="20"/>
          <w:szCs w:val="20"/>
        </w:rPr>
      </w:pPr>
    </w:p>
    <w:p w:rsidR="008D7A10" w:rsidRPr="006112DF" w:rsidRDefault="008D7A10" w:rsidP="008D7A10">
      <w:pPr>
        <w:jc w:val="center"/>
        <w:rPr>
          <w:rFonts w:asciiTheme="minorHAnsi" w:hAnsiTheme="minorHAnsi" w:cstheme="minorHAnsi"/>
          <w:bCs/>
          <w:color w:val="000000"/>
          <w:sz w:val="20"/>
          <w:szCs w:val="20"/>
        </w:rPr>
      </w:pPr>
      <w:r w:rsidRPr="006112DF">
        <w:rPr>
          <w:rFonts w:asciiTheme="minorHAnsi" w:hAnsiTheme="minorHAnsi" w:cstheme="minorHAnsi"/>
          <w:bCs/>
          <w:color w:val="000000"/>
          <w:sz w:val="20"/>
          <w:szCs w:val="20"/>
        </w:rPr>
        <w:t>COMUNICATO STAMPA</w:t>
      </w:r>
    </w:p>
    <w:p w:rsidR="008D7A10" w:rsidRPr="0034191D" w:rsidRDefault="0034191D" w:rsidP="008D7A10">
      <w:pPr>
        <w:jc w:val="center"/>
        <w:rPr>
          <w:rFonts w:asciiTheme="minorHAnsi" w:hAnsiTheme="minorHAnsi" w:cstheme="minorHAnsi"/>
          <w:i/>
          <w:sz w:val="26"/>
          <w:szCs w:val="26"/>
        </w:rPr>
      </w:pPr>
      <w:r w:rsidRPr="0034191D">
        <w:rPr>
          <w:rFonts w:asciiTheme="minorHAnsi" w:hAnsiTheme="minorHAnsi" w:cstheme="minorHAnsi"/>
          <w:bCs/>
          <w:i/>
          <w:sz w:val="26"/>
          <w:szCs w:val="26"/>
        </w:rPr>
        <w:t xml:space="preserve">Le prime </w:t>
      </w:r>
      <w:r w:rsidR="00F07907">
        <w:rPr>
          <w:rFonts w:asciiTheme="minorHAnsi" w:hAnsiTheme="minorHAnsi" w:cstheme="minorHAnsi"/>
          <w:bCs/>
          <w:i/>
          <w:sz w:val="26"/>
          <w:szCs w:val="26"/>
        </w:rPr>
        <w:t>quattro</w:t>
      </w:r>
      <w:r w:rsidRPr="0034191D">
        <w:rPr>
          <w:rFonts w:asciiTheme="minorHAnsi" w:hAnsiTheme="minorHAnsi" w:cstheme="minorHAnsi"/>
          <w:bCs/>
          <w:i/>
          <w:sz w:val="26"/>
          <w:szCs w:val="26"/>
        </w:rPr>
        <w:t xml:space="preserve"> giornate sono state riservate ai dipendenti dei Comuni dell'area del Trasimeno</w:t>
      </w:r>
    </w:p>
    <w:p w:rsidR="008D7A10" w:rsidRPr="008D7A10" w:rsidRDefault="00CB6396" w:rsidP="008D7A10">
      <w:pPr>
        <w:jc w:val="center"/>
        <w:rPr>
          <w:rFonts w:asciiTheme="minorHAnsi" w:hAnsiTheme="minorHAnsi" w:cstheme="minorHAnsi"/>
          <w:b/>
          <w:bCs/>
          <w:sz w:val="44"/>
          <w:szCs w:val="44"/>
        </w:rPr>
      </w:pPr>
      <w:r>
        <w:rPr>
          <w:rFonts w:asciiTheme="minorHAnsi" w:hAnsiTheme="minorHAnsi" w:cstheme="minorHAnsi"/>
          <w:b/>
          <w:bCs/>
          <w:sz w:val="44"/>
          <w:szCs w:val="44"/>
        </w:rPr>
        <w:t>Trasimeno per tutti</w:t>
      </w:r>
      <w:r w:rsidR="008D7A10" w:rsidRPr="008D7A10">
        <w:rPr>
          <w:rFonts w:asciiTheme="minorHAnsi" w:hAnsiTheme="minorHAnsi" w:cstheme="minorHAnsi"/>
          <w:b/>
          <w:bCs/>
          <w:sz w:val="44"/>
          <w:szCs w:val="44"/>
        </w:rPr>
        <w:t xml:space="preserve">, </w:t>
      </w:r>
      <w:r w:rsidR="0034191D">
        <w:rPr>
          <w:rFonts w:asciiTheme="minorHAnsi" w:hAnsiTheme="minorHAnsi" w:cstheme="minorHAnsi"/>
          <w:b/>
          <w:bCs/>
          <w:sz w:val="44"/>
          <w:szCs w:val="44"/>
        </w:rPr>
        <w:t>hanno preso il via i corsi di formazione sull’ospitalità accessibile</w:t>
      </w:r>
      <w:r w:rsidR="008D7A10" w:rsidRPr="008D7A10">
        <w:rPr>
          <w:rFonts w:asciiTheme="minorHAnsi" w:hAnsiTheme="minorHAnsi" w:cstheme="minorHAnsi"/>
          <w:b/>
          <w:bCs/>
          <w:sz w:val="44"/>
          <w:szCs w:val="44"/>
        </w:rPr>
        <w:t xml:space="preserve"> </w:t>
      </w:r>
    </w:p>
    <w:p w:rsidR="008D7A10" w:rsidRPr="008D7A10" w:rsidRDefault="00774E14" w:rsidP="00774E14">
      <w:pPr>
        <w:jc w:val="center"/>
        <w:rPr>
          <w:rFonts w:asciiTheme="minorHAnsi" w:hAnsiTheme="minorHAnsi" w:cstheme="minorHAnsi"/>
          <w:b/>
          <w:bCs/>
        </w:rPr>
      </w:pPr>
      <w:r w:rsidRPr="00774E14">
        <w:rPr>
          <w:rFonts w:asciiTheme="minorHAnsi" w:hAnsiTheme="minorHAnsi" w:cstheme="minorHAnsi"/>
          <w:bCs/>
          <w:i/>
          <w:sz w:val="26"/>
          <w:szCs w:val="26"/>
        </w:rPr>
        <w:t>Il progetto intende creare le opportunità per il turismo accessibile e inclusivo per le persone con disabilità e/o con esigenze specifiche nell'area dei Comuni del Trasimeno</w:t>
      </w:r>
    </w:p>
    <w:p w:rsidR="00774E14" w:rsidRDefault="00774E14" w:rsidP="008D7A10">
      <w:pPr>
        <w:spacing w:before="120" w:after="120"/>
        <w:jc w:val="both"/>
        <w:rPr>
          <w:rFonts w:asciiTheme="minorHAnsi" w:hAnsiTheme="minorHAnsi" w:cstheme="minorHAnsi"/>
          <w:bCs/>
          <w:i/>
        </w:rPr>
      </w:pPr>
    </w:p>
    <w:p w:rsidR="008949F8" w:rsidRPr="0034191D" w:rsidRDefault="008D7A10" w:rsidP="008D7A10">
      <w:pPr>
        <w:spacing w:before="120" w:after="120"/>
        <w:jc w:val="both"/>
        <w:rPr>
          <w:rFonts w:asciiTheme="minorHAnsi" w:hAnsiTheme="minorHAnsi" w:cstheme="minorHAnsi"/>
          <w:b/>
          <w:bCs/>
        </w:rPr>
      </w:pPr>
      <w:r>
        <w:rPr>
          <w:rFonts w:asciiTheme="minorHAnsi" w:hAnsiTheme="minorHAnsi" w:cstheme="minorHAnsi"/>
          <w:bCs/>
          <w:i/>
        </w:rPr>
        <w:t>Perugia</w:t>
      </w:r>
      <w:r w:rsidRPr="008D7A10">
        <w:rPr>
          <w:rFonts w:asciiTheme="minorHAnsi" w:hAnsiTheme="minorHAnsi" w:cstheme="minorHAnsi"/>
          <w:bCs/>
          <w:i/>
        </w:rPr>
        <w:t xml:space="preserve">, </w:t>
      </w:r>
      <w:r w:rsidR="006B248B">
        <w:rPr>
          <w:rFonts w:asciiTheme="minorHAnsi" w:hAnsiTheme="minorHAnsi" w:cstheme="minorHAnsi"/>
          <w:bCs/>
          <w:i/>
        </w:rPr>
        <w:t>3</w:t>
      </w:r>
      <w:r w:rsidR="00E84BD1">
        <w:rPr>
          <w:rFonts w:asciiTheme="minorHAnsi" w:hAnsiTheme="minorHAnsi" w:cstheme="minorHAnsi"/>
          <w:bCs/>
          <w:i/>
        </w:rPr>
        <w:t xml:space="preserve"> ottobre</w:t>
      </w:r>
      <w:r w:rsidR="004A4E9F">
        <w:rPr>
          <w:rFonts w:asciiTheme="minorHAnsi" w:hAnsiTheme="minorHAnsi" w:cstheme="minorHAnsi"/>
          <w:bCs/>
          <w:i/>
        </w:rPr>
        <w:t xml:space="preserve"> </w:t>
      </w:r>
      <w:r w:rsidRPr="008D7A10">
        <w:rPr>
          <w:rFonts w:asciiTheme="minorHAnsi" w:hAnsiTheme="minorHAnsi" w:cstheme="minorHAnsi"/>
          <w:bCs/>
          <w:i/>
        </w:rPr>
        <w:t>202</w:t>
      </w:r>
      <w:r>
        <w:rPr>
          <w:rFonts w:asciiTheme="minorHAnsi" w:hAnsiTheme="minorHAnsi" w:cstheme="minorHAnsi"/>
          <w:bCs/>
          <w:i/>
        </w:rPr>
        <w:t>3</w:t>
      </w:r>
      <w:r w:rsidRPr="008D7A10">
        <w:rPr>
          <w:rFonts w:asciiTheme="minorHAnsi" w:hAnsiTheme="minorHAnsi" w:cstheme="minorHAnsi"/>
          <w:bCs/>
          <w:i/>
        </w:rPr>
        <w:t xml:space="preserve"> </w:t>
      </w:r>
      <w:r w:rsidRPr="008D7A10">
        <w:rPr>
          <w:rFonts w:asciiTheme="minorHAnsi" w:hAnsiTheme="minorHAnsi" w:cstheme="minorHAnsi"/>
          <w:bCs/>
        </w:rPr>
        <w:t xml:space="preserve">– </w:t>
      </w:r>
      <w:r w:rsidR="004A4E9F" w:rsidRPr="004A4E9F">
        <w:rPr>
          <w:rFonts w:asciiTheme="minorHAnsi" w:hAnsiTheme="minorHAnsi" w:cstheme="minorHAnsi"/>
          <w:bCs/>
        </w:rPr>
        <w:t>Nel 2030 il 33% della popolazione europea (ed il 15% di quella mondiale) avrà più di 65 anni</w:t>
      </w:r>
      <w:r w:rsidR="00AB09E7">
        <w:rPr>
          <w:rFonts w:asciiTheme="minorHAnsi" w:hAnsiTheme="minorHAnsi" w:cstheme="minorHAnsi"/>
          <w:bCs/>
        </w:rPr>
        <w:t xml:space="preserve"> secondo </w:t>
      </w:r>
      <w:r w:rsidR="00AB09E7" w:rsidRPr="00AB09E7">
        <w:rPr>
          <w:rFonts w:asciiTheme="minorHAnsi" w:hAnsiTheme="minorHAnsi" w:cstheme="minorHAnsi"/>
          <w:bCs/>
        </w:rPr>
        <w:t>l’indagine TOP 10 Global Consumer Trends 2020</w:t>
      </w:r>
      <w:r w:rsidR="004A4E9F" w:rsidRPr="004A4E9F">
        <w:rPr>
          <w:rFonts w:asciiTheme="minorHAnsi" w:hAnsiTheme="minorHAnsi" w:cstheme="minorHAnsi"/>
          <w:bCs/>
        </w:rPr>
        <w:t>. Un dato che,</w:t>
      </w:r>
      <w:r w:rsidR="0029086B">
        <w:rPr>
          <w:rFonts w:asciiTheme="minorHAnsi" w:hAnsiTheme="minorHAnsi" w:cstheme="minorHAnsi"/>
          <w:bCs/>
        </w:rPr>
        <w:t xml:space="preserve"> potenzialmente e</w:t>
      </w:r>
      <w:r w:rsidR="004A4E9F" w:rsidRPr="004A4E9F">
        <w:rPr>
          <w:rFonts w:asciiTheme="minorHAnsi" w:hAnsiTheme="minorHAnsi" w:cstheme="minorHAnsi"/>
          <w:bCs/>
        </w:rPr>
        <w:t xml:space="preserve"> calato nel contesto umbro, fa riflettere sull'imp</w:t>
      </w:r>
      <w:r w:rsidR="004A4E9F">
        <w:rPr>
          <w:rFonts w:asciiTheme="minorHAnsi" w:hAnsiTheme="minorHAnsi" w:cstheme="minorHAnsi"/>
          <w:bCs/>
        </w:rPr>
        <w:t xml:space="preserve">ortanza del turismo accessibile e di adeguare le strutture ricettive, culturali e ricreative del territorio. Da questo presupposto è nato </w:t>
      </w:r>
      <w:r w:rsidRPr="00CB6396">
        <w:rPr>
          <w:rFonts w:asciiTheme="minorHAnsi" w:hAnsiTheme="minorHAnsi" w:cstheme="minorHAnsi"/>
          <w:b/>
          <w:bCs/>
        </w:rPr>
        <w:t>“Trasimeno per tutti”</w:t>
      </w:r>
      <w:r>
        <w:rPr>
          <w:rFonts w:asciiTheme="minorHAnsi" w:hAnsiTheme="minorHAnsi" w:cstheme="minorHAnsi"/>
          <w:bCs/>
        </w:rPr>
        <w:t xml:space="preserve">, </w:t>
      </w:r>
      <w:r w:rsidR="0029086B" w:rsidRPr="00774E14">
        <w:rPr>
          <w:rFonts w:asciiTheme="minorHAnsi" w:hAnsiTheme="minorHAnsi" w:cstheme="minorHAnsi"/>
          <w:b/>
          <w:bCs/>
        </w:rPr>
        <w:t>progetto realizzato dall’Assessorato al Turismo della Regione Umbria in collaborazione</w:t>
      </w:r>
      <w:r w:rsidR="0029086B">
        <w:rPr>
          <w:rFonts w:asciiTheme="minorHAnsi" w:hAnsiTheme="minorHAnsi" w:cstheme="minorHAnsi"/>
          <w:b/>
          <w:bCs/>
        </w:rPr>
        <w:t xml:space="preserve"> con Sviluppumbria, Anci Umbria</w:t>
      </w:r>
      <w:r w:rsidR="0029086B" w:rsidRPr="00774E14">
        <w:rPr>
          <w:rFonts w:asciiTheme="minorHAnsi" w:hAnsiTheme="minorHAnsi" w:cstheme="minorHAnsi"/>
          <w:b/>
          <w:bCs/>
        </w:rPr>
        <w:t xml:space="preserve"> e Felcos Umbria, Associazione di Comuni p</w:t>
      </w:r>
      <w:r w:rsidR="0029086B">
        <w:rPr>
          <w:rFonts w:asciiTheme="minorHAnsi" w:hAnsiTheme="minorHAnsi" w:cstheme="minorHAnsi"/>
          <w:b/>
          <w:bCs/>
        </w:rPr>
        <w:t>er lo sviluppo sostenibile. F</w:t>
      </w:r>
      <w:r w:rsidR="0029086B" w:rsidRPr="00774E14">
        <w:rPr>
          <w:rFonts w:asciiTheme="minorHAnsi" w:hAnsiTheme="minorHAnsi" w:cstheme="minorHAnsi"/>
          <w:b/>
          <w:bCs/>
        </w:rPr>
        <w:t>inanziato con il contributo della Presidenza del Consiglio dei Ministri – Ministro per la disabilità</w:t>
      </w:r>
      <w:r w:rsidR="0029086B">
        <w:rPr>
          <w:rFonts w:asciiTheme="minorHAnsi" w:hAnsiTheme="minorHAnsi" w:cstheme="minorHAnsi"/>
          <w:b/>
          <w:bCs/>
        </w:rPr>
        <w:t>,</w:t>
      </w:r>
      <w:r>
        <w:rPr>
          <w:rFonts w:asciiTheme="minorHAnsi" w:hAnsiTheme="minorHAnsi" w:cstheme="minorHAnsi"/>
          <w:bCs/>
        </w:rPr>
        <w:t xml:space="preserve"> ha come obiettivo</w:t>
      </w:r>
      <w:r w:rsidRPr="008D7A10">
        <w:rPr>
          <w:rFonts w:asciiTheme="minorHAnsi" w:hAnsiTheme="minorHAnsi" w:cstheme="minorHAnsi"/>
          <w:bCs/>
        </w:rPr>
        <w:t xml:space="preserve"> lo sviluppo di un sistema turistico accessibile ed inclusivo del comprensorio del Lago Trasimeno attraverso un intervento sistemico basato sull’approccio del “turismo per tutti”, coerente con la Convenzione dei diritti delle persone con disabilità e che possa essere apripista e modello anche per altri territori della Regione Umbria.</w:t>
      </w:r>
      <w:r w:rsidR="008949F8">
        <w:rPr>
          <w:rFonts w:asciiTheme="minorHAnsi" w:hAnsiTheme="minorHAnsi" w:cstheme="minorHAnsi"/>
          <w:bCs/>
        </w:rPr>
        <w:t xml:space="preserve"> </w:t>
      </w:r>
      <w:r w:rsidRPr="0034191D">
        <w:rPr>
          <w:rFonts w:asciiTheme="minorHAnsi" w:hAnsiTheme="minorHAnsi" w:cstheme="minorHAnsi"/>
          <w:b/>
          <w:bCs/>
        </w:rPr>
        <w:t xml:space="preserve">Il </w:t>
      </w:r>
      <w:r w:rsidR="00774E14" w:rsidRPr="0034191D">
        <w:rPr>
          <w:rFonts w:asciiTheme="minorHAnsi" w:hAnsiTheme="minorHAnsi" w:cstheme="minorHAnsi"/>
          <w:b/>
          <w:bCs/>
        </w:rPr>
        <w:t>p</w:t>
      </w:r>
      <w:r w:rsidRPr="0034191D">
        <w:rPr>
          <w:rFonts w:asciiTheme="minorHAnsi" w:hAnsiTheme="minorHAnsi" w:cstheme="minorHAnsi"/>
          <w:b/>
          <w:bCs/>
        </w:rPr>
        <w:t>rogetto intende creare le opportunità per il turismo accessibile e inclusivo per le</w:t>
      </w:r>
      <w:r w:rsidR="00CB6396" w:rsidRPr="0034191D">
        <w:rPr>
          <w:rFonts w:asciiTheme="minorHAnsi" w:hAnsiTheme="minorHAnsi" w:cstheme="minorHAnsi"/>
          <w:b/>
          <w:bCs/>
        </w:rPr>
        <w:t xml:space="preserve"> </w:t>
      </w:r>
      <w:r w:rsidR="004A4E9F" w:rsidRPr="0034191D">
        <w:rPr>
          <w:rFonts w:asciiTheme="minorHAnsi" w:hAnsiTheme="minorHAnsi" w:cstheme="minorHAnsi"/>
          <w:b/>
          <w:bCs/>
        </w:rPr>
        <w:t>persone con disabilità, anziane e che hanno</w:t>
      </w:r>
      <w:r w:rsidRPr="0034191D">
        <w:rPr>
          <w:rFonts w:asciiTheme="minorHAnsi" w:hAnsiTheme="minorHAnsi" w:cstheme="minorHAnsi"/>
          <w:b/>
          <w:bCs/>
        </w:rPr>
        <w:t xml:space="preserve"> esigenze specifiche nell'area dei </w:t>
      </w:r>
      <w:r w:rsidR="00CB6396" w:rsidRPr="0034191D">
        <w:rPr>
          <w:rFonts w:asciiTheme="minorHAnsi" w:hAnsiTheme="minorHAnsi" w:cstheme="minorHAnsi"/>
          <w:b/>
          <w:bCs/>
        </w:rPr>
        <w:t xml:space="preserve">Comuni del Trasimeno. </w:t>
      </w:r>
    </w:p>
    <w:p w:rsidR="00915537" w:rsidRDefault="0029086B" w:rsidP="008D7A10">
      <w:pPr>
        <w:spacing w:before="120" w:after="120"/>
        <w:jc w:val="both"/>
        <w:rPr>
          <w:rFonts w:asciiTheme="minorHAnsi" w:hAnsiTheme="minorHAnsi" w:cstheme="minorHAnsi"/>
          <w:bCs/>
        </w:rPr>
      </w:pPr>
      <w:r w:rsidRPr="0029086B">
        <w:rPr>
          <w:rFonts w:asciiTheme="minorHAnsi" w:hAnsiTheme="minorHAnsi" w:cstheme="minorHAnsi"/>
          <w:bCs/>
        </w:rPr>
        <w:t xml:space="preserve">A tale fine, nei giorni scorsi, si sono tenute </w:t>
      </w:r>
      <w:r w:rsidR="006C1D40">
        <w:rPr>
          <w:rFonts w:asciiTheme="minorHAnsi" w:hAnsiTheme="minorHAnsi" w:cstheme="minorHAnsi"/>
          <w:b/>
          <w:bCs/>
        </w:rPr>
        <w:t>quattro</w:t>
      </w:r>
      <w:r w:rsidRPr="0034191D">
        <w:rPr>
          <w:rFonts w:asciiTheme="minorHAnsi" w:hAnsiTheme="minorHAnsi" w:cstheme="minorHAnsi"/>
          <w:b/>
          <w:bCs/>
        </w:rPr>
        <w:t xml:space="preserve"> giornate di formazione</w:t>
      </w:r>
      <w:r w:rsidR="0034191D">
        <w:rPr>
          <w:rFonts w:asciiTheme="minorHAnsi" w:hAnsiTheme="minorHAnsi" w:cstheme="minorHAnsi"/>
          <w:bCs/>
        </w:rPr>
        <w:t xml:space="preserve"> riservate ai dipendenti </w:t>
      </w:r>
      <w:r w:rsidRPr="0029086B">
        <w:rPr>
          <w:rFonts w:asciiTheme="minorHAnsi" w:hAnsiTheme="minorHAnsi" w:cstheme="minorHAnsi"/>
          <w:bCs/>
        </w:rPr>
        <w:t xml:space="preserve">dei Comuni dell'area del Trasimeno </w:t>
      </w:r>
      <w:r>
        <w:rPr>
          <w:rFonts w:asciiTheme="minorHAnsi" w:hAnsiTheme="minorHAnsi" w:cstheme="minorHAnsi"/>
          <w:bCs/>
        </w:rPr>
        <w:t>tenute</w:t>
      </w:r>
      <w:r w:rsidRPr="0029086B">
        <w:rPr>
          <w:rFonts w:asciiTheme="minorHAnsi" w:hAnsiTheme="minorHAnsi" w:cstheme="minorHAnsi"/>
          <w:bCs/>
        </w:rPr>
        <w:t xml:space="preserve"> da</w:t>
      </w:r>
      <w:r w:rsidR="006C1D40">
        <w:rPr>
          <w:rFonts w:asciiTheme="minorHAnsi" w:hAnsiTheme="minorHAnsi" w:cstheme="minorHAnsi"/>
          <w:bCs/>
        </w:rPr>
        <w:t>i docenti di</w:t>
      </w:r>
      <w:r w:rsidRPr="0029086B">
        <w:rPr>
          <w:rFonts w:asciiTheme="minorHAnsi" w:hAnsiTheme="minorHAnsi" w:cstheme="minorHAnsi"/>
          <w:bCs/>
        </w:rPr>
        <w:t xml:space="preserve"> </w:t>
      </w:r>
      <w:r w:rsidRPr="0034191D">
        <w:rPr>
          <w:rFonts w:asciiTheme="minorHAnsi" w:hAnsiTheme="minorHAnsi" w:cstheme="minorHAnsi"/>
          <w:b/>
          <w:bCs/>
        </w:rPr>
        <w:t>Village for All</w:t>
      </w:r>
      <w:r w:rsidRPr="0029086B">
        <w:rPr>
          <w:rFonts w:asciiTheme="minorHAnsi" w:hAnsiTheme="minorHAnsi" w:cstheme="minorHAnsi"/>
          <w:bCs/>
        </w:rPr>
        <w:t xml:space="preserve">, </w:t>
      </w:r>
      <w:r>
        <w:rPr>
          <w:rFonts w:asciiTheme="minorHAnsi" w:hAnsiTheme="minorHAnsi" w:cstheme="minorHAnsi"/>
          <w:bCs/>
        </w:rPr>
        <w:t xml:space="preserve">che </w:t>
      </w:r>
      <w:r w:rsidRPr="0029086B">
        <w:rPr>
          <w:rFonts w:asciiTheme="minorHAnsi" w:hAnsiTheme="minorHAnsi" w:cstheme="minorHAnsi"/>
          <w:bCs/>
        </w:rPr>
        <w:t>ha</w:t>
      </w:r>
      <w:r w:rsidR="006C1D40">
        <w:rPr>
          <w:rFonts w:asciiTheme="minorHAnsi" w:hAnsiTheme="minorHAnsi" w:cstheme="minorHAnsi"/>
          <w:bCs/>
        </w:rPr>
        <w:t>nno</w:t>
      </w:r>
      <w:r w:rsidRPr="0029086B">
        <w:rPr>
          <w:rFonts w:asciiTheme="minorHAnsi" w:hAnsiTheme="minorHAnsi" w:cstheme="minorHAnsi"/>
          <w:bCs/>
        </w:rPr>
        <w:t xml:space="preserve"> </w:t>
      </w:r>
      <w:r>
        <w:rPr>
          <w:rFonts w:asciiTheme="minorHAnsi" w:hAnsiTheme="minorHAnsi" w:cstheme="minorHAnsi"/>
          <w:bCs/>
        </w:rPr>
        <w:t xml:space="preserve">illustrato </w:t>
      </w:r>
      <w:r w:rsidRPr="0029086B">
        <w:rPr>
          <w:rFonts w:asciiTheme="minorHAnsi" w:hAnsiTheme="minorHAnsi" w:cstheme="minorHAnsi"/>
          <w:bCs/>
        </w:rPr>
        <w:t>le importanti opportunità economiche, già colte da altri territori, connesse allo sviluppo di un’offerta turistica accessibile per le destinazioni.</w:t>
      </w:r>
      <w:r>
        <w:rPr>
          <w:rFonts w:asciiTheme="minorHAnsi" w:hAnsiTheme="minorHAnsi" w:cstheme="minorHAnsi"/>
          <w:bCs/>
        </w:rPr>
        <w:t xml:space="preserve"> </w:t>
      </w:r>
      <w:r w:rsidRPr="0029086B">
        <w:rPr>
          <w:rFonts w:asciiTheme="minorHAnsi" w:hAnsiTheme="minorHAnsi" w:cstheme="minorHAnsi"/>
          <w:bCs/>
        </w:rPr>
        <w:t>Tra gli altri argomenti trattati ci sono stati</w:t>
      </w:r>
      <w:r w:rsidR="0034191D">
        <w:rPr>
          <w:rFonts w:asciiTheme="minorHAnsi" w:hAnsiTheme="minorHAnsi" w:cstheme="minorHAnsi"/>
          <w:bCs/>
        </w:rPr>
        <w:t>: l’i</w:t>
      </w:r>
      <w:r w:rsidRPr="0029086B">
        <w:rPr>
          <w:rFonts w:asciiTheme="minorHAnsi" w:hAnsiTheme="minorHAnsi" w:cstheme="minorHAnsi"/>
          <w:bCs/>
        </w:rPr>
        <w:t xml:space="preserve">nquadramento </w:t>
      </w:r>
      <w:r w:rsidR="0034191D">
        <w:rPr>
          <w:rFonts w:asciiTheme="minorHAnsi" w:hAnsiTheme="minorHAnsi" w:cstheme="minorHAnsi"/>
          <w:bCs/>
        </w:rPr>
        <w:t>n</w:t>
      </w:r>
      <w:r w:rsidRPr="0029086B">
        <w:rPr>
          <w:rFonts w:asciiTheme="minorHAnsi" w:hAnsiTheme="minorHAnsi" w:cstheme="minorHAnsi"/>
          <w:bCs/>
        </w:rPr>
        <w:t xml:space="preserve">ormativo e </w:t>
      </w:r>
      <w:r w:rsidR="0034191D">
        <w:rPr>
          <w:rFonts w:asciiTheme="minorHAnsi" w:hAnsiTheme="minorHAnsi" w:cstheme="minorHAnsi"/>
          <w:bCs/>
        </w:rPr>
        <w:t>u</w:t>
      </w:r>
      <w:r w:rsidRPr="0029086B">
        <w:rPr>
          <w:rFonts w:asciiTheme="minorHAnsi" w:hAnsiTheme="minorHAnsi" w:cstheme="minorHAnsi"/>
          <w:bCs/>
        </w:rPr>
        <w:t xml:space="preserve">niversale </w:t>
      </w:r>
      <w:r w:rsidR="0034191D">
        <w:rPr>
          <w:rFonts w:asciiTheme="minorHAnsi" w:hAnsiTheme="minorHAnsi" w:cstheme="minorHAnsi"/>
          <w:bCs/>
        </w:rPr>
        <w:t>d</w:t>
      </w:r>
      <w:r w:rsidRPr="0029086B">
        <w:rPr>
          <w:rFonts w:asciiTheme="minorHAnsi" w:hAnsiTheme="minorHAnsi" w:cstheme="minorHAnsi"/>
          <w:bCs/>
        </w:rPr>
        <w:t xml:space="preserve">esign, </w:t>
      </w:r>
      <w:r w:rsidR="0034191D">
        <w:rPr>
          <w:rFonts w:asciiTheme="minorHAnsi" w:hAnsiTheme="minorHAnsi" w:cstheme="minorHAnsi"/>
          <w:bCs/>
        </w:rPr>
        <w:t>g</w:t>
      </w:r>
      <w:r w:rsidRPr="0029086B">
        <w:rPr>
          <w:rFonts w:asciiTheme="minorHAnsi" w:hAnsiTheme="minorHAnsi" w:cstheme="minorHAnsi"/>
          <w:bCs/>
        </w:rPr>
        <w:t xml:space="preserve">li errori da non commettere e il </w:t>
      </w:r>
      <w:r w:rsidR="0034191D">
        <w:rPr>
          <w:rFonts w:asciiTheme="minorHAnsi" w:hAnsiTheme="minorHAnsi" w:cstheme="minorHAnsi"/>
          <w:bCs/>
        </w:rPr>
        <w:t>l</w:t>
      </w:r>
      <w:r w:rsidRPr="0029086B">
        <w:rPr>
          <w:rFonts w:asciiTheme="minorHAnsi" w:hAnsiTheme="minorHAnsi" w:cstheme="minorHAnsi"/>
          <w:bCs/>
        </w:rPr>
        <w:t>inguaggio da utilizzare ed una prova pratica in carrozzina</w:t>
      </w:r>
      <w:r w:rsidR="006C1D40">
        <w:rPr>
          <w:rFonts w:asciiTheme="minorHAnsi" w:hAnsiTheme="minorHAnsi" w:cstheme="minorHAnsi"/>
          <w:bCs/>
        </w:rPr>
        <w:t xml:space="preserve"> (gentilmente messe a disposizione da San</w:t>
      </w:r>
      <w:r w:rsidR="006C1D40" w:rsidRPr="006C1D40">
        <w:rPr>
          <w:rFonts w:asciiTheme="minorHAnsi" w:hAnsiTheme="minorHAnsi" w:cstheme="minorHAnsi"/>
          <w:bCs/>
        </w:rPr>
        <w:t>itaria Semidori</w:t>
      </w:r>
      <w:r w:rsidR="006C1D40">
        <w:rPr>
          <w:rFonts w:asciiTheme="minorHAnsi" w:hAnsiTheme="minorHAnsi" w:cstheme="minorHAnsi"/>
          <w:bCs/>
        </w:rPr>
        <w:t>)</w:t>
      </w:r>
      <w:r w:rsidR="0034191D">
        <w:rPr>
          <w:rFonts w:asciiTheme="minorHAnsi" w:hAnsiTheme="minorHAnsi" w:cstheme="minorHAnsi"/>
          <w:bCs/>
        </w:rPr>
        <w:t>.</w:t>
      </w:r>
    </w:p>
    <w:p w:rsidR="008D7A10" w:rsidRDefault="0029086B" w:rsidP="008D7A10">
      <w:pPr>
        <w:spacing w:before="120" w:after="120"/>
        <w:jc w:val="both"/>
        <w:rPr>
          <w:rFonts w:asciiTheme="minorHAnsi" w:hAnsiTheme="minorHAnsi" w:cstheme="minorHAnsi"/>
          <w:bCs/>
          <w:i/>
        </w:rPr>
      </w:pPr>
      <w:r w:rsidRPr="0034191D">
        <w:rPr>
          <w:rFonts w:asciiTheme="minorHAnsi" w:hAnsiTheme="minorHAnsi" w:cstheme="minorHAnsi"/>
          <w:bCs/>
          <w:i/>
        </w:rPr>
        <w:t xml:space="preserve">“Per creare sistemi turistici accessibili e inclusivi </w:t>
      </w:r>
      <w:r w:rsidR="00E84BD1">
        <w:rPr>
          <w:rFonts w:asciiTheme="minorHAnsi" w:hAnsiTheme="minorHAnsi" w:cstheme="minorHAnsi"/>
          <w:bCs/>
        </w:rPr>
        <w:t>– spiega</w:t>
      </w:r>
      <w:r w:rsidRPr="0034191D">
        <w:rPr>
          <w:rFonts w:asciiTheme="minorHAnsi" w:hAnsiTheme="minorHAnsi" w:cstheme="minorHAnsi"/>
          <w:bCs/>
        </w:rPr>
        <w:t xml:space="preserve"> </w:t>
      </w:r>
      <w:r w:rsidR="00A031D6" w:rsidRPr="00E84BD1">
        <w:rPr>
          <w:rFonts w:asciiTheme="minorHAnsi" w:hAnsiTheme="minorHAnsi" w:cstheme="minorHAnsi"/>
          <w:b/>
          <w:bCs/>
        </w:rPr>
        <w:t xml:space="preserve">Roberto </w:t>
      </w:r>
      <w:r w:rsidRPr="00E84BD1">
        <w:rPr>
          <w:rFonts w:asciiTheme="minorHAnsi" w:hAnsiTheme="minorHAnsi" w:cstheme="minorHAnsi"/>
          <w:b/>
          <w:bCs/>
        </w:rPr>
        <w:t>Vitali</w:t>
      </w:r>
      <w:r w:rsidR="00A031D6">
        <w:rPr>
          <w:rFonts w:asciiTheme="minorHAnsi" w:hAnsiTheme="minorHAnsi" w:cstheme="minorHAnsi"/>
          <w:bCs/>
        </w:rPr>
        <w:t>, Ceo e cofondatore di Village for All</w:t>
      </w:r>
      <w:r w:rsidRPr="0034191D">
        <w:rPr>
          <w:rFonts w:asciiTheme="minorHAnsi" w:hAnsiTheme="minorHAnsi" w:cstheme="minorHAnsi"/>
          <w:bCs/>
        </w:rPr>
        <w:t xml:space="preserve"> –</w:t>
      </w:r>
      <w:r w:rsidRPr="0034191D">
        <w:rPr>
          <w:rFonts w:asciiTheme="minorHAnsi" w:hAnsiTheme="minorHAnsi" w:cstheme="minorHAnsi"/>
          <w:bCs/>
          <w:i/>
        </w:rPr>
        <w:t xml:space="preserve"> bisogna investire sulle persone. È importante trasferire competenze e conoscenze a chi opera nel territorio proprio per costruire destinazioni accessibili. Abbiamo iniziato coinvolgendo le pubbliche amministrazioni ma seguiranno imprese, commercio, musei e personale degli uffici turistici, con l’obiettivo di creare una cultura diffusa che sviluppi opportunità economiche innovative e resilienti”.</w:t>
      </w:r>
    </w:p>
    <w:p w:rsidR="00E84BD1" w:rsidRPr="00E84BD1" w:rsidRDefault="00E84BD1" w:rsidP="008D7A10">
      <w:pPr>
        <w:spacing w:before="120" w:after="120"/>
        <w:jc w:val="both"/>
        <w:rPr>
          <w:rFonts w:asciiTheme="minorHAnsi" w:hAnsiTheme="minorHAnsi" w:cstheme="minorHAnsi"/>
          <w:bCs/>
          <w:i/>
        </w:rPr>
      </w:pPr>
      <w:r>
        <w:rPr>
          <w:rFonts w:asciiTheme="minorHAnsi" w:hAnsiTheme="minorHAnsi" w:cstheme="minorHAnsi"/>
          <w:bCs/>
          <w:i/>
        </w:rPr>
        <w:t>“</w:t>
      </w:r>
      <w:r w:rsidRPr="00E84BD1">
        <w:rPr>
          <w:rFonts w:asciiTheme="minorHAnsi" w:hAnsiTheme="minorHAnsi" w:cstheme="minorHAnsi"/>
          <w:bCs/>
          <w:i/>
        </w:rPr>
        <w:t xml:space="preserve">Disporre di un patrimonio artistico, culturale e naturale di immane bellezza comporta, allo stesso tempo </w:t>
      </w:r>
      <w:r w:rsidRPr="00E84BD1">
        <w:rPr>
          <w:rFonts w:asciiTheme="minorHAnsi" w:hAnsiTheme="minorHAnsi" w:cstheme="minorHAnsi"/>
          <w:bCs/>
        </w:rPr>
        <w:t>– sottolinea</w:t>
      </w:r>
      <w:r>
        <w:rPr>
          <w:rFonts w:asciiTheme="minorHAnsi" w:hAnsiTheme="minorHAnsi" w:cstheme="minorHAnsi"/>
          <w:bCs/>
        </w:rPr>
        <w:t xml:space="preserve"> </w:t>
      </w:r>
      <w:r w:rsidRPr="00E84BD1">
        <w:rPr>
          <w:rFonts w:asciiTheme="minorHAnsi" w:hAnsiTheme="minorHAnsi" w:cstheme="minorHAnsi"/>
          <w:b/>
          <w:bCs/>
        </w:rPr>
        <w:t>Paola Agabiti</w:t>
      </w:r>
      <w:r>
        <w:rPr>
          <w:rFonts w:asciiTheme="minorHAnsi" w:hAnsiTheme="minorHAnsi" w:cstheme="minorHAnsi"/>
          <w:bCs/>
        </w:rPr>
        <w:t xml:space="preserve">, </w:t>
      </w:r>
      <w:r w:rsidRPr="00E84BD1">
        <w:rPr>
          <w:rFonts w:asciiTheme="minorHAnsi" w:hAnsiTheme="minorHAnsi" w:cstheme="minorHAnsi"/>
          <w:bCs/>
        </w:rPr>
        <w:t xml:space="preserve">assessore regionale al Turismo - </w:t>
      </w:r>
      <w:r w:rsidRPr="00E84BD1">
        <w:rPr>
          <w:rFonts w:asciiTheme="minorHAnsi" w:hAnsiTheme="minorHAnsi" w:cstheme="minorHAnsi"/>
          <w:bCs/>
          <w:i/>
        </w:rPr>
        <w:t xml:space="preserve">la responsabilità di permettere a tutti di godere di tali tesori e di fruirne in maniera piena e consapevole, così da rendere universale quel patrimonio e inclusivo il contesto che lo ospita. Il progetto </w:t>
      </w:r>
      <w:r w:rsidRPr="00E84BD1">
        <w:rPr>
          <w:rFonts w:asciiTheme="minorHAnsi" w:hAnsiTheme="minorHAnsi" w:cstheme="minorHAnsi"/>
          <w:bCs/>
        </w:rPr>
        <w:t>– prosegue l’assessore Agabiti -</w:t>
      </w:r>
      <w:r w:rsidRPr="00E84BD1">
        <w:rPr>
          <w:rFonts w:asciiTheme="minorHAnsi" w:hAnsiTheme="minorHAnsi" w:cstheme="minorHAnsi"/>
          <w:bCs/>
          <w:i/>
        </w:rPr>
        <w:t xml:space="preserve"> rappresenta  una grande opportunità al fine di mettere così in atto politiche e buone pratiche per contrastare le criticità relative all’accessibilità dell’offerta turistica, cioè gli ostacoli ad </w:t>
      </w:r>
      <w:r w:rsidRPr="00E84BD1">
        <w:rPr>
          <w:rFonts w:asciiTheme="minorHAnsi" w:hAnsiTheme="minorHAnsi" w:cstheme="minorHAnsi"/>
          <w:bCs/>
          <w:i/>
        </w:rPr>
        <w:lastRenderedPageBreak/>
        <w:t>una piena attuazione del diritto al tempo libero e alla vacanza di tutti e rimuovere, in tal modo, le barriere che impediscono o rendono difficoltoso alle persone con requisiti di accesso specifici la possibilità di godersi le vacanze e il tempo libero.</w:t>
      </w:r>
      <w:r>
        <w:rPr>
          <w:rFonts w:asciiTheme="minorHAnsi" w:hAnsiTheme="minorHAnsi" w:cstheme="minorHAnsi"/>
          <w:bCs/>
          <w:i/>
        </w:rPr>
        <w:t xml:space="preserve"> </w:t>
      </w:r>
      <w:r w:rsidRPr="00E84BD1">
        <w:rPr>
          <w:rFonts w:asciiTheme="minorHAnsi" w:hAnsiTheme="minorHAnsi" w:cstheme="minorHAnsi"/>
          <w:bCs/>
          <w:i/>
        </w:rPr>
        <w:t xml:space="preserve">L’accessibilità ad ogni luogo e ad ogni esperienza </w:t>
      </w:r>
      <w:r w:rsidRPr="00E84BD1">
        <w:rPr>
          <w:rFonts w:asciiTheme="minorHAnsi" w:hAnsiTheme="minorHAnsi" w:cstheme="minorHAnsi"/>
          <w:bCs/>
        </w:rPr>
        <w:t xml:space="preserve">– conclude Agabiti – </w:t>
      </w:r>
      <w:r w:rsidRPr="00E84BD1">
        <w:rPr>
          <w:rFonts w:asciiTheme="minorHAnsi" w:hAnsiTheme="minorHAnsi" w:cstheme="minorHAnsi"/>
          <w:bCs/>
          <w:i/>
        </w:rPr>
        <w:t>si configura come elemento di civiltà, oltre che determinare una ricaduta positiva sull’intero sistema di offerta turistica, che cresce in qualità e capacità di risposta a persone che oggi chiedono, a ragione, sempre più attenzione alle proprie legittime esigenze e ai propri legittimi bisogni. Con ciò rispondendo non solo ad istanze etiche di inclusione e partecipazione, bensì creando una vera e propria cultura dell’accoglienza personalizzata e migliorando la qualità del territorio interessato e della sua offerta turistica, con importanti ricadute anche in termini economici e di vivibilità e con evidenti opportunità per ogni soggetto coinvolto</w:t>
      </w:r>
      <w:r>
        <w:rPr>
          <w:rFonts w:asciiTheme="minorHAnsi" w:hAnsiTheme="minorHAnsi" w:cstheme="minorHAnsi"/>
          <w:bCs/>
          <w:i/>
        </w:rPr>
        <w:t>”</w:t>
      </w:r>
      <w:r w:rsidRPr="00E84BD1">
        <w:rPr>
          <w:rFonts w:asciiTheme="minorHAnsi" w:hAnsiTheme="minorHAnsi" w:cstheme="minorHAnsi"/>
          <w:bCs/>
          <w:i/>
        </w:rPr>
        <w:t>.</w:t>
      </w:r>
    </w:p>
    <w:p w:rsidR="006B248B" w:rsidRPr="006B248B" w:rsidRDefault="00AE6953" w:rsidP="00AE6953">
      <w:pPr>
        <w:spacing w:before="120" w:after="120"/>
        <w:jc w:val="both"/>
        <w:rPr>
          <w:rFonts w:asciiTheme="minorHAnsi" w:hAnsiTheme="minorHAnsi" w:cstheme="minorHAnsi"/>
          <w:b/>
          <w:bCs/>
        </w:rPr>
      </w:pPr>
      <w:r w:rsidRPr="006B248B">
        <w:rPr>
          <w:rFonts w:asciiTheme="minorHAnsi" w:hAnsiTheme="minorHAnsi" w:cstheme="minorHAnsi"/>
          <w:b/>
          <w:bCs/>
        </w:rPr>
        <w:t xml:space="preserve">I prossimi due corsi </w:t>
      </w:r>
      <w:r w:rsidR="006B248B" w:rsidRPr="006B248B">
        <w:rPr>
          <w:rFonts w:asciiTheme="minorHAnsi" w:hAnsiTheme="minorHAnsi" w:cstheme="minorHAnsi"/>
          <w:b/>
          <w:bCs/>
        </w:rPr>
        <w:t>partiranno il 18 ottobre per concludersi il 10</w:t>
      </w:r>
      <w:r w:rsidRPr="006B248B">
        <w:rPr>
          <w:rFonts w:asciiTheme="minorHAnsi" w:hAnsiTheme="minorHAnsi" w:cstheme="minorHAnsi"/>
          <w:b/>
          <w:bCs/>
        </w:rPr>
        <w:t xml:space="preserve"> novembre e saranno dedicati agli operatori turistici del Trasimeno. </w:t>
      </w:r>
      <w:r w:rsidR="006B248B" w:rsidRPr="006B248B">
        <w:rPr>
          <w:rFonts w:asciiTheme="minorHAnsi" w:hAnsiTheme="minorHAnsi" w:cstheme="minorHAnsi"/>
          <w:b/>
          <w:bCs/>
        </w:rPr>
        <w:t>La partecipazione agli interventi di formazione rappresenta un'importante opportunità per tutti gli operatori del territorio che intendano partecipare ai prossimi bandi per il sostegno economico dell’Ospitalità Accessibile.</w:t>
      </w:r>
    </w:p>
    <w:p w:rsidR="00AE6953" w:rsidRPr="006C1D40" w:rsidRDefault="00AE6953" w:rsidP="00AE6953">
      <w:pPr>
        <w:spacing w:before="120" w:after="120"/>
        <w:jc w:val="both"/>
        <w:rPr>
          <w:rFonts w:asciiTheme="minorHAnsi" w:hAnsiTheme="minorHAnsi" w:cstheme="minorHAnsi"/>
          <w:bCs/>
        </w:rPr>
      </w:pPr>
      <w:r w:rsidRPr="006C1D40">
        <w:rPr>
          <w:rFonts w:asciiTheme="minorHAnsi" w:hAnsiTheme="minorHAnsi" w:cstheme="minorHAnsi"/>
          <w:bCs/>
        </w:rPr>
        <w:t>Tutte le info</w:t>
      </w:r>
      <w:r w:rsidR="006C1D40">
        <w:rPr>
          <w:rFonts w:asciiTheme="minorHAnsi" w:hAnsiTheme="minorHAnsi" w:cstheme="minorHAnsi"/>
          <w:bCs/>
        </w:rPr>
        <w:t>rmazioni</w:t>
      </w:r>
      <w:r w:rsidRPr="006C1D40">
        <w:rPr>
          <w:rFonts w:asciiTheme="minorHAnsi" w:hAnsiTheme="minorHAnsi" w:cstheme="minorHAnsi"/>
          <w:bCs/>
        </w:rPr>
        <w:t xml:space="preserve"> sul progetto</w:t>
      </w:r>
      <w:r w:rsidR="006C1D40">
        <w:rPr>
          <w:rFonts w:asciiTheme="minorHAnsi" w:hAnsiTheme="minorHAnsi" w:cstheme="minorHAnsi"/>
          <w:bCs/>
        </w:rPr>
        <w:t xml:space="preserve"> sono reperibili nel sito</w:t>
      </w:r>
      <w:r w:rsidRPr="006C1D40">
        <w:rPr>
          <w:rFonts w:asciiTheme="minorHAnsi" w:hAnsiTheme="minorHAnsi" w:cstheme="minorHAnsi"/>
          <w:bCs/>
        </w:rPr>
        <w:t>: www.sviluppumbria.it/-/trasimeno-per-tutti</w:t>
      </w:r>
      <w:r w:rsidR="00602319">
        <w:rPr>
          <w:rFonts w:asciiTheme="minorHAnsi" w:hAnsiTheme="minorHAnsi" w:cstheme="minorHAnsi"/>
          <w:bCs/>
        </w:rPr>
        <w:t>.</w:t>
      </w:r>
    </w:p>
    <w:p w:rsidR="00AE6953" w:rsidRPr="00AE6953" w:rsidRDefault="00AE6953" w:rsidP="00AE6953">
      <w:pPr>
        <w:spacing w:before="120" w:after="120"/>
        <w:ind w:left="-567"/>
        <w:jc w:val="both"/>
        <w:rPr>
          <w:rFonts w:asciiTheme="minorHAnsi" w:hAnsiTheme="minorHAnsi" w:cstheme="minorHAnsi"/>
          <w:bCs/>
          <w:color w:val="FF0000"/>
        </w:rPr>
      </w:pPr>
    </w:p>
    <w:p w:rsidR="00AE6953" w:rsidRPr="00AE6953" w:rsidRDefault="00AE6953" w:rsidP="00AE6953">
      <w:pPr>
        <w:spacing w:before="120" w:after="120"/>
        <w:ind w:left="-567"/>
        <w:jc w:val="both"/>
        <w:rPr>
          <w:rFonts w:asciiTheme="minorHAnsi" w:hAnsiTheme="minorHAnsi" w:cstheme="minorHAnsi"/>
          <w:bCs/>
          <w:color w:val="FF0000"/>
        </w:rPr>
      </w:pPr>
    </w:p>
    <w:p w:rsidR="00502BA6" w:rsidRPr="00806148" w:rsidRDefault="00AE6953" w:rsidP="00AE6953">
      <w:pPr>
        <w:spacing w:before="120" w:after="120"/>
        <w:ind w:left="-567"/>
        <w:jc w:val="both"/>
        <w:rPr>
          <w:rFonts w:ascii="Verdana" w:hAnsi="Verdana" w:cs="Verdana"/>
          <w:sz w:val="18"/>
          <w:szCs w:val="18"/>
          <w:lang w:eastAsia="en-US"/>
        </w:rPr>
      </w:pPr>
      <w:r w:rsidRPr="00AE6953">
        <w:rPr>
          <w:rFonts w:asciiTheme="minorHAnsi" w:hAnsiTheme="minorHAnsi" w:cstheme="minorHAnsi"/>
          <w:bCs/>
          <w:color w:val="FF0000"/>
        </w:rPr>
        <w:t xml:space="preserve">  </w:t>
      </w:r>
    </w:p>
    <w:sectPr w:rsidR="00502BA6" w:rsidRPr="00806148" w:rsidSect="005C7138">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01C" w:rsidRDefault="00E2701C" w:rsidP="00A73317">
      <w:r>
        <w:separator/>
      </w:r>
    </w:p>
  </w:endnote>
  <w:endnote w:type="continuationSeparator" w:id="1">
    <w:p w:rsidR="00E2701C" w:rsidRDefault="00E2701C" w:rsidP="00A73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17" w:rsidRPr="00A73317" w:rsidRDefault="00A73317" w:rsidP="00A73317">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01C" w:rsidRDefault="00E2701C" w:rsidP="00A73317">
      <w:r>
        <w:separator/>
      </w:r>
    </w:p>
  </w:footnote>
  <w:footnote w:type="continuationSeparator" w:id="1">
    <w:p w:rsidR="00E2701C" w:rsidRDefault="00E2701C" w:rsidP="00A73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17" w:rsidRDefault="00806148" w:rsidP="00A73317">
    <w:pPr>
      <w:pStyle w:val="Intestazione"/>
      <w:jc w:val="center"/>
    </w:pPr>
    <w:r>
      <w:rPr>
        <w:noProof/>
        <w:color w:val="C00000"/>
        <w:sz w:val="36"/>
        <w:szCs w:val="36"/>
      </w:rPr>
      <w:drawing>
        <wp:inline distT="0" distB="0" distL="0" distR="0">
          <wp:extent cx="6113780" cy="1062990"/>
          <wp:effectExtent l="0" t="0" r="127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3780" cy="10629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3C94"/>
    <w:multiLevelType w:val="hybridMultilevel"/>
    <w:tmpl w:val="92C886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37B14C1"/>
    <w:multiLevelType w:val="hybridMultilevel"/>
    <w:tmpl w:val="92C886D6"/>
    <w:lvl w:ilvl="0" w:tplc="B51468D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16C61FC"/>
    <w:multiLevelType w:val="hybridMultilevel"/>
    <w:tmpl w:val="C21EA3B0"/>
    <w:lvl w:ilvl="0" w:tplc="FFE6B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FC061F"/>
    <w:multiLevelType w:val="hybridMultilevel"/>
    <w:tmpl w:val="92C886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FD027C"/>
    <w:multiLevelType w:val="multilevel"/>
    <w:tmpl w:val="03B6D32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8057830"/>
    <w:multiLevelType w:val="hybridMultilevel"/>
    <w:tmpl w:val="92C886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06431A5"/>
    <w:multiLevelType w:val="hybridMultilevel"/>
    <w:tmpl w:val="AD1A54B8"/>
    <w:lvl w:ilvl="0" w:tplc="15A4798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22B5B92"/>
    <w:multiLevelType w:val="hybridMultilevel"/>
    <w:tmpl w:val="92C886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7CF423A"/>
    <w:multiLevelType w:val="hybridMultilevel"/>
    <w:tmpl w:val="31E0B950"/>
    <w:lvl w:ilvl="0" w:tplc="D8CE041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05A604B"/>
    <w:multiLevelType w:val="hybridMultilevel"/>
    <w:tmpl w:val="7B865634"/>
    <w:lvl w:ilvl="0" w:tplc="B2E81A68">
      <w:start w:val="6"/>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3621C70"/>
    <w:multiLevelType w:val="multilevel"/>
    <w:tmpl w:val="355ECA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nsid w:val="625F2B63"/>
    <w:multiLevelType w:val="hybridMultilevel"/>
    <w:tmpl w:val="E3664100"/>
    <w:lvl w:ilvl="0" w:tplc="0E52CE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1"/>
  </w:num>
  <w:num w:numId="5">
    <w:abstractNumId w:val="7"/>
  </w:num>
  <w:num w:numId="6">
    <w:abstractNumId w:val="3"/>
  </w:num>
  <w:num w:numId="7">
    <w:abstractNumId w:val="5"/>
  </w:num>
  <w:num w:numId="8">
    <w:abstractNumId w:val="0"/>
  </w:num>
  <w:num w:numId="9">
    <w:abstractNumId w:val="9"/>
  </w:num>
  <w:num w:numId="10">
    <w:abstractNumId w:val="4"/>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283"/>
  <w:characterSpacingControl w:val="doNotCompress"/>
  <w:footnotePr>
    <w:footnote w:id="0"/>
    <w:footnote w:id="1"/>
  </w:footnotePr>
  <w:endnotePr>
    <w:endnote w:id="0"/>
    <w:endnote w:id="1"/>
  </w:endnotePr>
  <w:compat/>
  <w:rsids>
    <w:rsidRoot w:val="001E4285"/>
    <w:rsid w:val="00003039"/>
    <w:rsid w:val="00011DA9"/>
    <w:rsid w:val="00023899"/>
    <w:rsid w:val="00040101"/>
    <w:rsid w:val="00063069"/>
    <w:rsid w:val="00094389"/>
    <w:rsid w:val="000C6884"/>
    <w:rsid w:val="000E25C9"/>
    <w:rsid w:val="00105B56"/>
    <w:rsid w:val="00117AF2"/>
    <w:rsid w:val="00124487"/>
    <w:rsid w:val="001357CE"/>
    <w:rsid w:val="0014270E"/>
    <w:rsid w:val="001443BA"/>
    <w:rsid w:val="00154ECB"/>
    <w:rsid w:val="001646A7"/>
    <w:rsid w:val="001956C0"/>
    <w:rsid w:val="001A605B"/>
    <w:rsid w:val="001C10A3"/>
    <w:rsid w:val="001E4285"/>
    <w:rsid w:val="00202D76"/>
    <w:rsid w:val="00203587"/>
    <w:rsid w:val="00204812"/>
    <w:rsid w:val="00230DE2"/>
    <w:rsid w:val="002314D7"/>
    <w:rsid w:val="00254A13"/>
    <w:rsid w:val="00271C2E"/>
    <w:rsid w:val="00275D72"/>
    <w:rsid w:val="0029086B"/>
    <w:rsid w:val="002B331B"/>
    <w:rsid w:val="002C18E6"/>
    <w:rsid w:val="002D6496"/>
    <w:rsid w:val="002D6A74"/>
    <w:rsid w:val="002E31C1"/>
    <w:rsid w:val="002E46FC"/>
    <w:rsid w:val="002E5700"/>
    <w:rsid w:val="002E7648"/>
    <w:rsid w:val="002E7F3F"/>
    <w:rsid w:val="002E7F6C"/>
    <w:rsid w:val="002F0633"/>
    <w:rsid w:val="003004BC"/>
    <w:rsid w:val="00333EEB"/>
    <w:rsid w:val="003371B7"/>
    <w:rsid w:val="0034191D"/>
    <w:rsid w:val="003422FC"/>
    <w:rsid w:val="0034404B"/>
    <w:rsid w:val="00361149"/>
    <w:rsid w:val="00362149"/>
    <w:rsid w:val="00362C09"/>
    <w:rsid w:val="0037551C"/>
    <w:rsid w:val="003977FB"/>
    <w:rsid w:val="003B1E6D"/>
    <w:rsid w:val="003E1C97"/>
    <w:rsid w:val="004072D5"/>
    <w:rsid w:val="00476F77"/>
    <w:rsid w:val="0048341A"/>
    <w:rsid w:val="00484899"/>
    <w:rsid w:val="004A4E9F"/>
    <w:rsid w:val="004C44AB"/>
    <w:rsid w:val="004D6B2C"/>
    <w:rsid w:val="004E1059"/>
    <w:rsid w:val="004F5741"/>
    <w:rsid w:val="00502BA6"/>
    <w:rsid w:val="005705DC"/>
    <w:rsid w:val="005B1893"/>
    <w:rsid w:val="005B4371"/>
    <w:rsid w:val="005C3017"/>
    <w:rsid w:val="005C7138"/>
    <w:rsid w:val="005D6062"/>
    <w:rsid w:val="00602319"/>
    <w:rsid w:val="00604D42"/>
    <w:rsid w:val="006112DF"/>
    <w:rsid w:val="006144A0"/>
    <w:rsid w:val="00623523"/>
    <w:rsid w:val="00636A4D"/>
    <w:rsid w:val="0064558C"/>
    <w:rsid w:val="0064743C"/>
    <w:rsid w:val="00670EA3"/>
    <w:rsid w:val="00675793"/>
    <w:rsid w:val="006926DC"/>
    <w:rsid w:val="006A7BB9"/>
    <w:rsid w:val="006B248B"/>
    <w:rsid w:val="006C1D40"/>
    <w:rsid w:val="006C36B9"/>
    <w:rsid w:val="006D3E2F"/>
    <w:rsid w:val="00722A55"/>
    <w:rsid w:val="00730E74"/>
    <w:rsid w:val="00741646"/>
    <w:rsid w:val="007615D4"/>
    <w:rsid w:val="007711CD"/>
    <w:rsid w:val="00774E14"/>
    <w:rsid w:val="007839CF"/>
    <w:rsid w:val="007977B1"/>
    <w:rsid w:val="007C1EA7"/>
    <w:rsid w:val="007C3425"/>
    <w:rsid w:val="007C4733"/>
    <w:rsid w:val="007D6EFE"/>
    <w:rsid w:val="007F1B3A"/>
    <w:rsid w:val="00806148"/>
    <w:rsid w:val="008202CB"/>
    <w:rsid w:val="00824EA1"/>
    <w:rsid w:val="008254F9"/>
    <w:rsid w:val="00872C68"/>
    <w:rsid w:val="00874892"/>
    <w:rsid w:val="008949F8"/>
    <w:rsid w:val="00894BD0"/>
    <w:rsid w:val="00896E86"/>
    <w:rsid w:val="008A0D0E"/>
    <w:rsid w:val="008D162C"/>
    <w:rsid w:val="008D7A10"/>
    <w:rsid w:val="008E63A6"/>
    <w:rsid w:val="00915537"/>
    <w:rsid w:val="0092602A"/>
    <w:rsid w:val="009311D2"/>
    <w:rsid w:val="00942B7B"/>
    <w:rsid w:val="00951EDC"/>
    <w:rsid w:val="009555E9"/>
    <w:rsid w:val="00956C04"/>
    <w:rsid w:val="009814C7"/>
    <w:rsid w:val="00985647"/>
    <w:rsid w:val="009B5465"/>
    <w:rsid w:val="009D1B7E"/>
    <w:rsid w:val="009D2B32"/>
    <w:rsid w:val="00A031D6"/>
    <w:rsid w:val="00A058A2"/>
    <w:rsid w:val="00A06F05"/>
    <w:rsid w:val="00A07A48"/>
    <w:rsid w:val="00A235FF"/>
    <w:rsid w:val="00A31DAA"/>
    <w:rsid w:val="00A52BD8"/>
    <w:rsid w:val="00A6019D"/>
    <w:rsid w:val="00A60FAA"/>
    <w:rsid w:val="00A73317"/>
    <w:rsid w:val="00A7515B"/>
    <w:rsid w:val="00A82B9F"/>
    <w:rsid w:val="00AB09E7"/>
    <w:rsid w:val="00AE422E"/>
    <w:rsid w:val="00AE6953"/>
    <w:rsid w:val="00B0072A"/>
    <w:rsid w:val="00B00D50"/>
    <w:rsid w:val="00B423F2"/>
    <w:rsid w:val="00B70B56"/>
    <w:rsid w:val="00B71F6B"/>
    <w:rsid w:val="00B73D47"/>
    <w:rsid w:val="00BC5685"/>
    <w:rsid w:val="00BC5822"/>
    <w:rsid w:val="00BC592A"/>
    <w:rsid w:val="00C5774F"/>
    <w:rsid w:val="00CB6396"/>
    <w:rsid w:val="00CD0E4A"/>
    <w:rsid w:val="00D1415F"/>
    <w:rsid w:val="00D21593"/>
    <w:rsid w:val="00D2558C"/>
    <w:rsid w:val="00D40258"/>
    <w:rsid w:val="00D427A3"/>
    <w:rsid w:val="00D736BE"/>
    <w:rsid w:val="00D81D7C"/>
    <w:rsid w:val="00D81E0E"/>
    <w:rsid w:val="00D95DC0"/>
    <w:rsid w:val="00DB7EA3"/>
    <w:rsid w:val="00DC57EE"/>
    <w:rsid w:val="00E02C5C"/>
    <w:rsid w:val="00E2701C"/>
    <w:rsid w:val="00E27677"/>
    <w:rsid w:val="00E55147"/>
    <w:rsid w:val="00E82956"/>
    <w:rsid w:val="00E84BD1"/>
    <w:rsid w:val="00E956E9"/>
    <w:rsid w:val="00E96F11"/>
    <w:rsid w:val="00EA30E1"/>
    <w:rsid w:val="00EB722C"/>
    <w:rsid w:val="00EC00D0"/>
    <w:rsid w:val="00EF20AA"/>
    <w:rsid w:val="00F07907"/>
    <w:rsid w:val="00F121E0"/>
    <w:rsid w:val="00F31BAC"/>
    <w:rsid w:val="00F57DCE"/>
    <w:rsid w:val="00F63EE5"/>
    <w:rsid w:val="00F91389"/>
    <w:rsid w:val="00F96867"/>
    <w:rsid w:val="00FC25C0"/>
    <w:rsid w:val="00FE4BC2"/>
    <w:rsid w:val="00FF0E5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1C97"/>
    <w:rPr>
      <w:rFonts w:ascii="Times New Roman" w:eastAsia="Times New Roman" w:hAnsi="Times New Roman" w:cs="Times New Roman"/>
      <w:lang w:eastAsia="it-IT"/>
    </w:rPr>
  </w:style>
  <w:style w:type="paragraph" w:styleId="Titolo1">
    <w:name w:val="heading 1"/>
    <w:basedOn w:val="Normale"/>
    <w:link w:val="Titolo1Carattere"/>
    <w:uiPriority w:val="9"/>
    <w:qFormat/>
    <w:rsid w:val="008254F9"/>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96867"/>
    <w:pPr>
      <w:ind w:left="720"/>
      <w:contextualSpacing/>
    </w:pPr>
  </w:style>
  <w:style w:type="character" w:customStyle="1" w:styleId="Titolo1Carattere">
    <w:name w:val="Titolo 1 Carattere"/>
    <w:basedOn w:val="Carpredefinitoparagrafo"/>
    <w:link w:val="Titolo1"/>
    <w:uiPriority w:val="9"/>
    <w:rsid w:val="008254F9"/>
    <w:rPr>
      <w:rFonts w:ascii="Times New Roman" w:eastAsia="Times New Roman" w:hAnsi="Times New Roman" w:cs="Times New Roman"/>
      <w:b/>
      <w:bCs/>
      <w:kern w:val="36"/>
      <w:sz w:val="48"/>
      <w:szCs w:val="48"/>
      <w:lang w:eastAsia="it-IT"/>
    </w:rPr>
  </w:style>
  <w:style w:type="character" w:customStyle="1" w:styleId="a-size-extra-large">
    <w:name w:val="a-size-extra-large"/>
    <w:basedOn w:val="Carpredefinitoparagrafo"/>
    <w:rsid w:val="008254F9"/>
  </w:style>
  <w:style w:type="character" w:customStyle="1" w:styleId="apple-converted-space">
    <w:name w:val="apple-converted-space"/>
    <w:basedOn w:val="Carpredefinitoparagrafo"/>
    <w:rsid w:val="008254F9"/>
  </w:style>
  <w:style w:type="paragraph" w:styleId="Intestazione">
    <w:name w:val="header"/>
    <w:basedOn w:val="Normale"/>
    <w:link w:val="IntestazioneCarattere"/>
    <w:uiPriority w:val="99"/>
    <w:unhideWhenUsed/>
    <w:rsid w:val="00A73317"/>
    <w:pPr>
      <w:tabs>
        <w:tab w:val="center" w:pos="4819"/>
        <w:tab w:val="right" w:pos="9638"/>
      </w:tabs>
    </w:pPr>
  </w:style>
  <w:style w:type="character" w:customStyle="1" w:styleId="IntestazioneCarattere">
    <w:name w:val="Intestazione Carattere"/>
    <w:basedOn w:val="Carpredefinitoparagrafo"/>
    <w:link w:val="Intestazione"/>
    <w:uiPriority w:val="99"/>
    <w:rsid w:val="00A73317"/>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A73317"/>
    <w:pPr>
      <w:tabs>
        <w:tab w:val="center" w:pos="4819"/>
        <w:tab w:val="right" w:pos="9638"/>
      </w:tabs>
    </w:pPr>
  </w:style>
  <w:style w:type="character" w:customStyle="1" w:styleId="PidipaginaCarattere">
    <w:name w:val="Piè di pagina Carattere"/>
    <w:basedOn w:val="Carpredefinitoparagrafo"/>
    <w:link w:val="Pidipagina"/>
    <w:uiPriority w:val="99"/>
    <w:rsid w:val="00A73317"/>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5B437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4371"/>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91553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74806508">
      <w:bodyDiv w:val="1"/>
      <w:marLeft w:val="0"/>
      <w:marRight w:val="0"/>
      <w:marTop w:val="0"/>
      <w:marBottom w:val="0"/>
      <w:divBdr>
        <w:top w:val="none" w:sz="0" w:space="0" w:color="auto"/>
        <w:left w:val="none" w:sz="0" w:space="0" w:color="auto"/>
        <w:bottom w:val="none" w:sz="0" w:space="0" w:color="auto"/>
        <w:right w:val="none" w:sz="0" w:space="0" w:color="auto"/>
      </w:divBdr>
    </w:div>
    <w:div w:id="192907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714</Words>
  <Characters>4072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Luana</cp:lastModifiedBy>
  <cp:revision>17</cp:revision>
  <dcterms:created xsi:type="dcterms:W3CDTF">2023-09-21T14:24:00Z</dcterms:created>
  <dcterms:modified xsi:type="dcterms:W3CDTF">2023-10-03T07:59:00Z</dcterms:modified>
</cp:coreProperties>
</file>